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7" w:rsidRPr="007231A7" w:rsidRDefault="005B5FD0" w:rsidP="007231A7">
      <w:pPr>
        <w:widowControl/>
        <w:spacing w:line="320" w:lineRule="exact"/>
        <w:outlineLvl w:val="0"/>
        <w:rPr>
          <w:rFonts w:ascii="新細明體" w:eastAsia="新細明體" w:hAnsi="新細明體" w:cs="新細明體"/>
          <w:b/>
          <w:bCs/>
          <w:kern w:val="36"/>
          <w:sz w:val="28"/>
          <w:szCs w:val="28"/>
        </w:rPr>
      </w:pPr>
      <w:r w:rsidRPr="002F689C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highlight w:val="yellow"/>
          <w:bdr w:val="single" w:sz="4" w:space="0" w:color="auto"/>
        </w:rPr>
        <w:t>本所網站公告</w:t>
      </w:r>
      <w:r w:rsidR="007231A7" w:rsidRP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</w:t>
      </w:r>
      <w:r w:rsid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           </w:t>
      </w:r>
    </w:p>
    <w:p w:rsidR="005B5FD0" w:rsidRPr="0040563C" w:rsidRDefault="005B5FD0" w:rsidP="005B5FD0">
      <w:pPr>
        <w:widowControl/>
        <w:spacing w:line="440" w:lineRule="exact"/>
        <w:outlineLvl w:val="0"/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</w:pP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法務部法醫研究所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「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案號：</w:t>
      </w:r>
      <w:r w:rsidR="00556C64" w:rsidRPr="00556C64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721090309</w:t>
      </w:r>
      <w:r w:rsidR="00556FED"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、</w:t>
      </w:r>
      <w:proofErr w:type="gramStart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案名</w:t>
      </w:r>
      <w:proofErr w:type="gramEnd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：</w:t>
      </w:r>
      <w:r w:rsidR="00556C64" w:rsidRPr="00556C64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毒化</w:t>
      </w:r>
      <w:proofErr w:type="gramStart"/>
      <w:r w:rsidR="00556C64" w:rsidRPr="00556C64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鑑</w:t>
      </w:r>
      <w:proofErr w:type="gramEnd"/>
      <w:r w:rsidR="00556C64" w:rsidRPr="00556C64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驗研究用標準品乙批</w:t>
      </w:r>
      <w:r w:rsidR="007231A7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」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決標公告</w:t>
      </w:r>
    </w:p>
    <w:p w:rsidR="00556C64" w:rsidRDefault="00556C64" w:rsidP="00556C64">
      <w:pPr>
        <w:wordWrap w:val="0"/>
        <w:jc w:val="right"/>
        <w:rPr>
          <w:sz w:val="26"/>
          <w:szCs w:val="26"/>
        </w:rPr>
      </w:pPr>
      <w:r>
        <w:rPr>
          <w:sz w:val="26"/>
          <w:szCs w:val="26"/>
        </w:rPr>
        <w:t>列印時間：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pict/>
      </w:r>
      <w:r>
        <w:rPr>
          <w:sz w:val="26"/>
          <w:szCs w:val="26"/>
        </w:rPr>
        <w:t xml:space="preserve">109/4/21 15:5:19 </w:t>
      </w:r>
    </w:p>
    <w:p w:rsidR="00556C64" w:rsidRDefault="00556C64" w:rsidP="00556C64">
      <w:pPr>
        <w:pStyle w:val="1"/>
        <w:wordWrap w:val="0"/>
        <w:jc w:val="center"/>
      </w:pPr>
      <w:r>
        <w:t>決標公告</w:t>
      </w:r>
    </w:p>
    <w:p w:rsidR="00556C64" w:rsidRDefault="00556C64" w:rsidP="00556C64">
      <w:pPr>
        <w:wordWrap w:val="0"/>
        <w:jc w:val="center"/>
        <w:rPr>
          <w:sz w:val="26"/>
          <w:szCs w:val="26"/>
        </w:rPr>
      </w:pPr>
      <w:r>
        <w:rPr>
          <w:sz w:val="26"/>
          <w:szCs w:val="26"/>
        </w:rPr>
        <w:t>公告日</w:t>
      </w:r>
      <w:r>
        <w:rPr>
          <w:sz w:val="26"/>
          <w:szCs w:val="26"/>
        </w:rPr>
        <w:t>:109/04/22</w:t>
      </w:r>
    </w:p>
    <w:p w:rsidR="00556C64" w:rsidRDefault="00556C64" w:rsidP="00556C64">
      <w:pPr>
        <w:wordWrap w:val="0"/>
        <w:spacing w:after="260"/>
        <w:rPr>
          <w:sz w:val="26"/>
          <w:szCs w:val="26"/>
        </w:rPr>
      </w:pPr>
      <w:r>
        <w:rPr>
          <w:rStyle w:val="remindmsg1"/>
        </w:rPr>
        <w:t>該顯示之欄位包含未公告之欄位，如「採購金額」、依法不公開之「預算金額」等欄位</w:t>
      </w:r>
      <w:r>
        <w:rPr>
          <w:rStyle w:val="remindmsg1"/>
        </w:rPr>
        <w:t>(</w:t>
      </w:r>
      <w:r>
        <w:rPr>
          <w:rStyle w:val="remindmsg1"/>
        </w:rPr>
        <w:t>此段文字不會列印</w:t>
      </w:r>
      <w:r>
        <w:rPr>
          <w:rStyle w:val="remindmsg1"/>
        </w:rPr>
        <w:t>)</w:t>
      </w:r>
    </w:p>
    <w:p w:rsidR="008C6297" w:rsidRPr="00382B78" w:rsidRDefault="00556C64" w:rsidP="00556C64">
      <w:pPr>
        <w:wordWrap w:val="0"/>
        <w:rPr>
          <w:b/>
        </w:rPr>
      </w:pP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單位名稱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235</w:t>
      </w:r>
      <w:r>
        <w:rPr>
          <w:sz w:val="26"/>
          <w:szCs w:val="26"/>
        </w:rPr>
        <w:t>新北市中和區民安街</w:t>
      </w:r>
      <w:r>
        <w:rPr>
          <w:sz w:val="26"/>
          <w:szCs w:val="26"/>
        </w:rPr>
        <w:t>123</w:t>
      </w:r>
      <w:r>
        <w:rPr>
          <w:sz w:val="26"/>
          <w:szCs w:val="26"/>
        </w:rPr>
        <w:t>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陳學珍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02-22266555</w:t>
      </w:r>
      <w:r>
        <w:rPr>
          <w:sz w:val="26"/>
          <w:szCs w:val="26"/>
        </w:rPr>
        <w:t>分機</w:t>
      </w:r>
      <w:r>
        <w:rPr>
          <w:sz w:val="26"/>
          <w:szCs w:val="26"/>
        </w:rPr>
        <w:t>201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傳真號碼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02-22262660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電子郵件信箱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sophie7137@mail.moj.gov.tw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</w:t>
      </w:r>
      <w:proofErr w:type="gramStart"/>
      <w:r>
        <w:rPr>
          <w:rStyle w:val="a3"/>
          <w:sz w:val="26"/>
          <w:szCs w:val="26"/>
        </w:rPr>
        <w:t>案</w:t>
      </w:r>
      <w:proofErr w:type="gramEnd"/>
      <w:r>
        <w:rPr>
          <w:rStyle w:val="a3"/>
          <w:sz w:val="26"/>
          <w:szCs w:val="26"/>
        </w:rPr>
        <w:t>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721090309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招標方式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公開招標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最低標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是否依政府採購法施行細則第</w:t>
      </w:r>
      <w:r>
        <w:rPr>
          <w:rStyle w:val="a3"/>
          <w:sz w:val="26"/>
          <w:szCs w:val="26"/>
        </w:rPr>
        <w:t>64</w:t>
      </w:r>
      <w:r>
        <w:rPr>
          <w:rStyle w:val="a3"/>
          <w:sz w:val="26"/>
          <w:szCs w:val="26"/>
        </w:rPr>
        <w:t>條之</w:t>
      </w:r>
      <w:r>
        <w:rPr>
          <w:rStyle w:val="a3"/>
          <w:sz w:val="26"/>
          <w:szCs w:val="26"/>
        </w:rPr>
        <w:t>2</w:t>
      </w:r>
      <w:r>
        <w:rPr>
          <w:rStyle w:val="a3"/>
          <w:sz w:val="26"/>
          <w:szCs w:val="26"/>
        </w:rPr>
        <w:t>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新增公告傳輸次數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是否依據採購法第</w:t>
      </w:r>
      <w:r>
        <w:rPr>
          <w:rStyle w:val="a3"/>
          <w:sz w:val="26"/>
          <w:szCs w:val="26"/>
        </w:rPr>
        <w:t>106</w:t>
      </w:r>
      <w:r>
        <w:rPr>
          <w:rStyle w:val="a3"/>
          <w:sz w:val="26"/>
          <w:szCs w:val="26"/>
        </w:rPr>
        <w:t>條第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項第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款辦理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毒化</w:t>
      </w:r>
      <w:proofErr w:type="gramStart"/>
      <w:r>
        <w:rPr>
          <w:sz w:val="26"/>
          <w:szCs w:val="26"/>
        </w:rPr>
        <w:t>鑑</w:t>
      </w:r>
      <w:proofErr w:type="gramEnd"/>
      <w:r>
        <w:rPr>
          <w:sz w:val="26"/>
          <w:szCs w:val="26"/>
        </w:rPr>
        <w:t>驗研究用標準品乙批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決標資料類別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決標公告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是否屬共同供應契約採購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是否屬二以上機關之聯合採購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不適用共同供應契約規定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是否複數決標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是否共同投標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標的分類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財物類</w:t>
      </w:r>
      <w:r>
        <w:rPr>
          <w:sz w:val="26"/>
          <w:szCs w:val="26"/>
        </w:rPr>
        <w:t>34</w:t>
      </w:r>
      <w:r>
        <w:rPr>
          <w:sz w:val="26"/>
          <w:szCs w:val="26"/>
        </w:rPr>
        <w:t>基本化學產品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proofErr w:type="gramStart"/>
      <w:r>
        <w:rPr>
          <w:rStyle w:val="a3"/>
          <w:sz w:val="26"/>
          <w:szCs w:val="26"/>
        </w:rPr>
        <w:t>是否屬統包</w:t>
      </w:r>
      <w:proofErr w:type="gramEnd"/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是否應依公共工程專業技師簽證規則實施技師簽證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開標時間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109/04/15 10:30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109/04/08     </w:t>
      </w:r>
      <w:r>
        <w:rPr>
          <w:sz w:val="26"/>
          <w:szCs w:val="26"/>
        </w:rPr>
        <w:t>原公告日期係指最近</w:t>
      </w:r>
      <w:r>
        <w:rPr>
          <w:sz w:val="26"/>
          <w:szCs w:val="26"/>
        </w:rPr>
        <w:t>1</w:t>
      </w:r>
      <w:r>
        <w:rPr>
          <w:sz w:val="26"/>
          <w:szCs w:val="26"/>
        </w:rPr>
        <w:t>次招標公告或更正日期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2,623,590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採購金額級距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公告金額以上未達查核金額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辦理方式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自辦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是否適用條約或協定之採購</w:t>
      </w:r>
      <w:r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</w:t>
      </w:r>
      <w:r>
        <w:rPr>
          <w:b/>
          <w:bCs/>
          <w:sz w:val="26"/>
          <w:szCs w:val="26"/>
        </w:rPr>
        <w:t>WTO</w:t>
      </w:r>
      <w:r>
        <w:rPr>
          <w:b/>
          <w:bCs/>
          <w:sz w:val="26"/>
          <w:szCs w:val="26"/>
        </w:rPr>
        <w:t>政府採購協定</w:t>
      </w:r>
      <w:r>
        <w:rPr>
          <w:b/>
          <w:bCs/>
          <w:sz w:val="26"/>
          <w:szCs w:val="26"/>
        </w:rPr>
        <w:t>(GPA)]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lastRenderedPageBreak/>
        <w:t>[</w:t>
      </w:r>
      <w:r>
        <w:rPr>
          <w:b/>
          <w:bCs/>
          <w:sz w:val="26"/>
          <w:szCs w:val="26"/>
        </w:rPr>
        <w:t>是否適用臺紐經濟合作協定</w:t>
      </w:r>
      <w:r>
        <w:rPr>
          <w:b/>
          <w:bCs/>
          <w:sz w:val="26"/>
          <w:szCs w:val="26"/>
        </w:rPr>
        <w:t>(ANZTEC)]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是否適用臺星經濟夥伴協定</w:t>
      </w:r>
      <w:r>
        <w:rPr>
          <w:b/>
          <w:bCs/>
          <w:sz w:val="26"/>
          <w:szCs w:val="26"/>
        </w:rPr>
        <w:t>(ASTEP)]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本採購是否屬「具敏感性或國安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含資安</w:t>
      </w:r>
      <w:r>
        <w:rPr>
          <w:rStyle w:val="a3"/>
          <w:sz w:val="26"/>
          <w:szCs w:val="26"/>
        </w:rPr>
        <w:t>)</w:t>
      </w:r>
      <w:r>
        <w:rPr>
          <w:rStyle w:val="a3"/>
          <w:sz w:val="26"/>
          <w:szCs w:val="26"/>
        </w:rPr>
        <w:t>疑慮之業務範疇」採購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本採購是否屬「涉及國家安全」採購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2,623,590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是否訂有底價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是否受機關補助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新北市</w:t>
      </w:r>
      <w:r>
        <w:rPr>
          <w:sz w:val="26"/>
          <w:szCs w:val="26"/>
        </w:rPr>
        <w:t>(</w:t>
      </w:r>
      <w:r>
        <w:rPr>
          <w:sz w:val="26"/>
          <w:szCs w:val="26"/>
        </w:rPr>
        <w:t>非原住民地區</w:t>
      </w:r>
      <w:r>
        <w:rPr>
          <w:sz w:val="26"/>
          <w:szCs w:val="26"/>
        </w:rPr>
        <w:t>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含地區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新北市－中和區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履約標的是否包含環境保護產品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是否含特別預算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歸屬計畫類別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非屬愛台十二項計畫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本案採購契約是否採用主管機關訂定之最新版範本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投標廠商家數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16894172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友和貿易股份有限公司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是否得標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組織型態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公司登記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廠商業別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其他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244</w:t>
      </w:r>
      <w:r>
        <w:rPr>
          <w:sz w:val="26"/>
          <w:szCs w:val="26"/>
        </w:rPr>
        <w:t>新北市林口區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文化一路</w:t>
      </w:r>
      <w:r>
        <w:rPr>
          <w:sz w:val="26"/>
          <w:szCs w:val="26"/>
        </w:rPr>
        <w:t>1</w:t>
      </w:r>
      <w:r>
        <w:rPr>
          <w:sz w:val="26"/>
          <w:szCs w:val="26"/>
        </w:rPr>
        <w:t>段</w:t>
      </w:r>
      <w:r>
        <w:rPr>
          <w:sz w:val="26"/>
          <w:szCs w:val="26"/>
        </w:rPr>
        <w:t>93</w:t>
      </w:r>
      <w:r>
        <w:rPr>
          <w:sz w:val="26"/>
          <w:szCs w:val="26"/>
        </w:rPr>
        <w:t>號</w:t>
      </w:r>
      <w:r>
        <w:rPr>
          <w:sz w:val="26"/>
          <w:szCs w:val="26"/>
        </w:rPr>
        <w:t>3</w:t>
      </w:r>
      <w:r>
        <w:rPr>
          <w:sz w:val="26"/>
          <w:szCs w:val="26"/>
        </w:rPr>
        <w:t>樓之</w:t>
      </w:r>
      <w:r>
        <w:rPr>
          <w:sz w:val="26"/>
          <w:szCs w:val="26"/>
        </w:rPr>
        <w:t xml:space="preserve">2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02- 26000611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2,283,000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得標廠商國別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中華民國</w:t>
      </w:r>
      <w:r>
        <w:rPr>
          <w:sz w:val="26"/>
          <w:szCs w:val="26"/>
        </w:rPr>
        <w:t>(Republic of China (Taiwan))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是否為中小企業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是否為原住民個人或政府立案之原住民團體</w:t>
      </w:r>
      <w:r>
        <w:rPr>
          <w:rStyle w:val="a3"/>
          <w:sz w:val="26"/>
          <w:szCs w:val="26"/>
        </w:rPr>
        <w:t xml:space="preserve"> 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預計分包予原住民個人或政府立案之原住民團體之金額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履約起迄日期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109/04/16</w:t>
      </w:r>
      <w:r>
        <w:rPr>
          <w:sz w:val="26"/>
          <w:szCs w:val="26"/>
        </w:rPr>
        <w:t>－</w:t>
      </w:r>
      <w:r>
        <w:rPr>
          <w:sz w:val="26"/>
          <w:szCs w:val="26"/>
        </w:rPr>
        <w:t xml:space="preserve">109/07/15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雇用員工總人數是否超過</w:t>
      </w:r>
      <w:r>
        <w:rPr>
          <w:rStyle w:val="a3"/>
          <w:sz w:val="26"/>
          <w:szCs w:val="26"/>
        </w:rPr>
        <w:t>100</w:t>
      </w:r>
      <w:r>
        <w:rPr>
          <w:rStyle w:val="a3"/>
          <w:sz w:val="26"/>
          <w:szCs w:val="26"/>
        </w:rPr>
        <w:t>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僱用員工總人數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203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已僱用原住民人數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已僱用身心障礙者人數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決標品項數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品項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品項名稱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毒化鑑驗研究用標準品乙批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是否以單價及預估需求數量之乘積決定最低標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友和貿易股份有限公司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預估需求數量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lastRenderedPageBreak/>
        <w:t>[</w:t>
      </w:r>
      <w:r>
        <w:rPr>
          <w:rStyle w:val="a3"/>
          <w:sz w:val="26"/>
          <w:szCs w:val="26"/>
        </w:rPr>
        <w:t>得標廠商原始投標金額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2,623,590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2,283,000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2,283,000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標比大於等於</w:t>
      </w:r>
      <w:r>
        <w:rPr>
          <w:rStyle w:val="a3"/>
          <w:sz w:val="26"/>
          <w:szCs w:val="26"/>
        </w:rPr>
        <w:t>99%</w:t>
      </w:r>
      <w:r>
        <w:rPr>
          <w:rStyle w:val="a3"/>
          <w:sz w:val="26"/>
          <w:szCs w:val="26"/>
        </w:rPr>
        <w:t>之理由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廠商書面表示減至底價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標比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100.0%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美國</w:t>
      </w:r>
      <w:r>
        <w:rPr>
          <w:sz w:val="26"/>
          <w:szCs w:val="26"/>
        </w:rPr>
        <w:t>(United States of America)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原產地國別得標金額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2,283,000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決標公告序號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109/04/15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109/04/22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契約編號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721090309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是否刊登公報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2,283,000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2,283,000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決標金額是否係依預估條件估算之預估金額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是否依採購法第</w:t>
      </w:r>
      <w:r>
        <w:rPr>
          <w:rStyle w:val="a3"/>
          <w:sz w:val="26"/>
          <w:szCs w:val="26"/>
        </w:rPr>
        <w:t>58</w:t>
      </w:r>
      <w:r>
        <w:rPr>
          <w:rStyle w:val="a3"/>
          <w:sz w:val="26"/>
          <w:szCs w:val="26"/>
        </w:rPr>
        <w:t>條規定採次低標或次次低標決標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契約是否訂有依物價指數調整價金規定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，招標文件未訂物價指數調整條款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未列物價調整規定說明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財物案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機關主（會）計是否派員監辦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，實地監辦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機關有關單位（機關內之政風、監查（察）、督察、檢核或稽核單位）是否派員監辦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，實地監辦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附加說明</w:t>
      </w:r>
      <w:r>
        <w:rPr>
          <w:rStyle w:val="a3"/>
          <w:sz w:val="26"/>
          <w:szCs w:val="26"/>
        </w:rPr>
        <w:t>]</w:t>
      </w:r>
      <w:bookmarkStart w:id="0" w:name="_GoBack"/>
      <w:bookmarkEnd w:id="0"/>
    </w:p>
    <w:sectPr w:rsidR="008C6297" w:rsidRPr="00382B78" w:rsidSect="00F33A4A">
      <w:headerReference w:type="even" r:id="rId7"/>
      <w:headerReference w:type="default" r:id="rId8"/>
      <w:headerReference w:type="first" r:id="rId9"/>
      <w:pgSz w:w="23814" w:h="16839" w:orient="landscape" w:code="8"/>
      <w:pgMar w:top="993" w:right="1418" w:bottom="993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2D" w:rsidRDefault="00EE1E2D" w:rsidP="00556FED">
      <w:r>
        <w:separator/>
      </w:r>
    </w:p>
  </w:endnote>
  <w:endnote w:type="continuationSeparator" w:id="0">
    <w:p w:rsidR="00EE1E2D" w:rsidRDefault="00EE1E2D" w:rsidP="005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2D" w:rsidRDefault="00EE1E2D" w:rsidP="00556FED">
      <w:r>
        <w:separator/>
      </w:r>
    </w:p>
  </w:footnote>
  <w:footnote w:type="continuationSeparator" w:id="0">
    <w:p w:rsidR="00EE1E2D" w:rsidRDefault="00EE1E2D" w:rsidP="0055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556C6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1" o:spid="_x0000_s18434" type="#_x0000_t75" style="position:absolute;margin-left:0;margin-top:0;width:562.5pt;height:433.1pt;z-index:-251657216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556C6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2" o:spid="_x0000_s18435" type="#_x0000_t75" style="position:absolute;margin-left:0;margin-top:0;width:562.5pt;height:433.1pt;z-index:-251656192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556C6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0" o:spid="_x0000_s18433" type="#_x0000_t75" style="position:absolute;margin-left:0;margin-top:0;width:562.5pt;height:433.1pt;z-index:-251658240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D0"/>
    <w:rsid w:val="0007253C"/>
    <w:rsid w:val="000910E7"/>
    <w:rsid w:val="000926D6"/>
    <w:rsid w:val="000D2242"/>
    <w:rsid w:val="001A768F"/>
    <w:rsid w:val="00231E48"/>
    <w:rsid w:val="00235D36"/>
    <w:rsid w:val="002D3F45"/>
    <w:rsid w:val="002F1F3F"/>
    <w:rsid w:val="002F47E2"/>
    <w:rsid w:val="002F689C"/>
    <w:rsid w:val="003341C3"/>
    <w:rsid w:val="003823AC"/>
    <w:rsid w:val="00382B78"/>
    <w:rsid w:val="003B4332"/>
    <w:rsid w:val="003E7DBB"/>
    <w:rsid w:val="0040563C"/>
    <w:rsid w:val="0041437D"/>
    <w:rsid w:val="00446B5D"/>
    <w:rsid w:val="004639AB"/>
    <w:rsid w:val="00494B42"/>
    <w:rsid w:val="004B0E18"/>
    <w:rsid w:val="004B1EA2"/>
    <w:rsid w:val="004F25DF"/>
    <w:rsid w:val="00514E8E"/>
    <w:rsid w:val="00523F82"/>
    <w:rsid w:val="005255BA"/>
    <w:rsid w:val="00553855"/>
    <w:rsid w:val="0055504E"/>
    <w:rsid w:val="00556C64"/>
    <w:rsid w:val="00556FED"/>
    <w:rsid w:val="005A63C7"/>
    <w:rsid w:val="005B5FD0"/>
    <w:rsid w:val="005D5AD4"/>
    <w:rsid w:val="00634F4D"/>
    <w:rsid w:val="006379A7"/>
    <w:rsid w:val="006B345C"/>
    <w:rsid w:val="007173A4"/>
    <w:rsid w:val="007231A7"/>
    <w:rsid w:val="007C4460"/>
    <w:rsid w:val="007E7F0C"/>
    <w:rsid w:val="00844A44"/>
    <w:rsid w:val="00852A28"/>
    <w:rsid w:val="00861387"/>
    <w:rsid w:val="00873E39"/>
    <w:rsid w:val="008A6858"/>
    <w:rsid w:val="008C6297"/>
    <w:rsid w:val="00902BA8"/>
    <w:rsid w:val="00960097"/>
    <w:rsid w:val="00961E3C"/>
    <w:rsid w:val="009A0943"/>
    <w:rsid w:val="00A25615"/>
    <w:rsid w:val="00A77332"/>
    <w:rsid w:val="00AC36F1"/>
    <w:rsid w:val="00AD2103"/>
    <w:rsid w:val="00B50A4A"/>
    <w:rsid w:val="00BE5D44"/>
    <w:rsid w:val="00C54BE4"/>
    <w:rsid w:val="00C7020D"/>
    <w:rsid w:val="00CA7081"/>
    <w:rsid w:val="00CB0172"/>
    <w:rsid w:val="00CE0BDE"/>
    <w:rsid w:val="00CE5BFA"/>
    <w:rsid w:val="00CF6F3A"/>
    <w:rsid w:val="00D11617"/>
    <w:rsid w:val="00D63588"/>
    <w:rsid w:val="00D74B6B"/>
    <w:rsid w:val="00D9493F"/>
    <w:rsid w:val="00DB6018"/>
    <w:rsid w:val="00DF4B3D"/>
    <w:rsid w:val="00E842B7"/>
    <w:rsid w:val="00EA0722"/>
    <w:rsid w:val="00EE1E2D"/>
    <w:rsid w:val="00F01002"/>
    <w:rsid w:val="00F129D2"/>
    <w:rsid w:val="00F33A4A"/>
    <w:rsid w:val="00F56442"/>
    <w:rsid w:val="00F97EA1"/>
    <w:rsid w:val="00FA58EC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7"/>
    <w:pPr>
      <w:widowControl w:val="0"/>
    </w:pPr>
  </w:style>
  <w:style w:type="paragraph" w:styleId="1">
    <w:name w:val="heading 1"/>
    <w:basedOn w:val="a"/>
    <w:link w:val="10"/>
    <w:uiPriority w:val="9"/>
    <w:qFormat/>
    <w:rsid w:val="005B5F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5FD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5F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B5FD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B5F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6F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6FED"/>
    <w:rPr>
      <w:sz w:val="20"/>
      <w:szCs w:val="20"/>
    </w:rPr>
  </w:style>
  <w:style w:type="character" w:customStyle="1" w:styleId="remindmsg1">
    <w:name w:val="remind_msg1"/>
    <w:basedOn w:val="a0"/>
    <w:rsid w:val="0055504E"/>
    <w:rPr>
      <w:color w:val="000000"/>
      <w:sz w:val="20"/>
      <w:szCs w:val="20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李國賢</dc:creator>
  <cp:lastModifiedBy>謝炘峰</cp:lastModifiedBy>
  <cp:revision>37</cp:revision>
  <cp:lastPrinted>2015-05-20T08:52:00Z</cp:lastPrinted>
  <dcterms:created xsi:type="dcterms:W3CDTF">2013-05-03T05:57:00Z</dcterms:created>
  <dcterms:modified xsi:type="dcterms:W3CDTF">2020-04-21T07:05:00Z</dcterms:modified>
</cp:coreProperties>
</file>