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1A7" w:rsidRPr="007231A7" w:rsidRDefault="005B5FD0" w:rsidP="007231A7">
      <w:pPr>
        <w:widowControl/>
        <w:spacing w:line="320" w:lineRule="exact"/>
        <w:outlineLvl w:val="0"/>
        <w:rPr>
          <w:rFonts w:ascii="新細明體" w:eastAsia="新細明體" w:hAnsi="新細明體" w:cs="新細明體"/>
          <w:b/>
          <w:bCs/>
          <w:kern w:val="36"/>
          <w:sz w:val="28"/>
          <w:szCs w:val="28"/>
        </w:rPr>
      </w:pPr>
      <w:r w:rsidRPr="002F689C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  <w:highlight w:val="yellow"/>
          <w:bdr w:val="single" w:sz="4" w:space="0" w:color="auto"/>
        </w:rPr>
        <w:t>本所網站公告</w:t>
      </w:r>
      <w:r w:rsidR="007231A7" w:rsidRP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</w:t>
      </w:r>
      <w:r w:rsidR="007231A7">
        <w:rPr>
          <w:rFonts w:ascii="新細明體" w:eastAsia="新細明體" w:hAnsi="新細明體" w:cs="新細明體" w:hint="eastAsia"/>
          <w:b/>
          <w:bCs/>
          <w:kern w:val="36"/>
          <w:sz w:val="32"/>
          <w:szCs w:val="32"/>
        </w:rPr>
        <w:t xml:space="preserve">              </w:t>
      </w:r>
    </w:p>
    <w:p w:rsidR="005B5FD0" w:rsidRPr="0040563C" w:rsidRDefault="005B5FD0" w:rsidP="005B5FD0">
      <w:pPr>
        <w:widowControl/>
        <w:spacing w:line="440" w:lineRule="exact"/>
        <w:outlineLvl w:val="0"/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</w:pP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法務部法醫研究所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「</w:t>
      </w:r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案號：</w:t>
      </w:r>
      <w:r w:rsidR="00623F9B" w:rsidRPr="00623F9B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221091215</w:t>
      </w:r>
      <w:r w:rsidR="00556FED"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、</w:t>
      </w:r>
      <w:proofErr w:type="gramStart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案名</w:t>
      </w:r>
      <w:proofErr w:type="gramEnd"/>
      <w:r w:rsidRPr="0040563C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：</w:t>
      </w:r>
      <w:r w:rsidR="00623F9B" w:rsidRPr="00623F9B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本所</w:t>
      </w:r>
      <w:proofErr w:type="gramStart"/>
      <w:r w:rsidR="00623F9B" w:rsidRPr="00623F9B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110</w:t>
      </w:r>
      <w:proofErr w:type="gramEnd"/>
      <w:r w:rsidR="00623F9B" w:rsidRPr="00623F9B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年度門禁管理系統租賃採購</w:t>
      </w:r>
      <w:r w:rsidR="007231A7">
        <w:rPr>
          <w:rFonts w:ascii="新細明體" w:eastAsia="新細明體" w:hAnsi="新細明體" w:cs="新細明體"/>
          <w:b/>
          <w:bCs/>
          <w:color w:val="007434"/>
          <w:kern w:val="36"/>
          <w:sz w:val="28"/>
          <w:szCs w:val="28"/>
        </w:rPr>
        <w:t>」</w:t>
      </w:r>
      <w:r w:rsidR="007231A7">
        <w:rPr>
          <w:rFonts w:ascii="新細明體" w:eastAsia="新細明體" w:hAnsi="新細明體" w:cs="新細明體" w:hint="eastAsia"/>
          <w:b/>
          <w:bCs/>
          <w:color w:val="007434"/>
          <w:kern w:val="36"/>
          <w:sz w:val="28"/>
          <w:szCs w:val="28"/>
        </w:rPr>
        <w:t>決標公告</w:t>
      </w:r>
    </w:p>
    <w:p w:rsidR="00623F9B" w:rsidRDefault="00623F9B" w:rsidP="00623F9B">
      <w:pPr>
        <w:widowControl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列印時間：</w:t>
      </w:r>
      <w:r>
        <w:rPr>
          <w:rFonts w:ascii="Times New Roman" w:hAnsi="Times New Roman" w:cs="Times New Roman"/>
          <w:color w:val="000000"/>
          <w:sz w:val="26"/>
          <w:szCs w:val="26"/>
        </w:rPr>
        <w:t>110/1/6 16:52:31</w:t>
      </w:r>
    </w:p>
    <w:p w:rsidR="00623F9B" w:rsidRDefault="00623F9B" w:rsidP="00623F9B">
      <w:pPr>
        <w:pStyle w:val="1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決標公告</w:t>
      </w:r>
    </w:p>
    <w:p w:rsidR="00623F9B" w:rsidRDefault="00623F9B" w:rsidP="00623F9B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公告日</w:t>
      </w:r>
      <w:r>
        <w:rPr>
          <w:rFonts w:ascii="Times New Roman" w:hAnsi="Times New Roman" w:cs="Times New Roman"/>
          <w:color w:val="000000"/>
          <w:sz w:val="26"/>
          <w:szCs w:val="26"/>
        </w:rPr>
        <w:t>:110/01/07</w:t>
      </w:r>
    </w:p>
    <w:p w:rsidR="00623F9B" w:rsidRDefault="00623F9B" w:rsidP="00623F9B">
      <w:pPr>
        <w:spacing w:after="26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該顯示之欄位包含未公告之欄位，如「採購金額」、依法不公開之「預算金額」等欄位</w:t>
      </w: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(</w:t>
      </w: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此段文字不會列印</w:t>
      </w:r>
      <w:r>
        <w:rPr>
          <w:rStyle w:val="remindmsg"/>
          <w:rFonts w:ascii="Times New Roman" w:hAnsi="Times New Roman" w:cs="Times New Roman"/>
          <w:color w:val="000000"/>
          <w:sz w:val="20"/>
          <w:szCs w:val="20"/>
          <w:shd w:val="clear" w:color="auto" w:fill="FFFF00"/>
        </w:rPr>
        <w:t>)</w:t>
      </w:r>
    </w:p>
    <w:p w:rsidR="00BD6B42" w:rsidRDefault="00623F9B" w:rsidP="00623F9B">
      <w:pPr>
        <w:wordWrap w:val="0"/>
        <w:rPr>
          <w:sz w:val="26"/>
          <w:szCs w:val="26"/>
        </w:rPr>
      </w:pP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機關代碼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3.11.45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法務部法醫研究所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單位名稱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法務部法醫研究所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機關地址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235</w:t>
      </w:r>
      <w:r>
        <w:rPr>
          <w:rFonts w:ascii="Times New Roman" w:hAnsi="Times New Roman" w:cs="Times New Roman"/>
          <w:color w:val="000000"/>
          <w:sz w:val="26"/>
          <w:szCs w:val="26"/>
        </w:rPr>
        <w:t>新北市中和區民安街</w:t>
      </w:r>
      <w:r>
        <w:rPr>
          <w:rFonts w:ascii="Times New Roman" w:hAnsi="Times New Roman" w:cs="Times New Roman"/>
          <w:color w:val="000000"/>
          <w:sz w:val="26"/>
          <w:szCs w:val="26"/>
        </w:rPr>
        <w:t>123</w:t>
      </w:r>
      <w:r>
        <w:rPr>
          <w:rFonts w:ascii="Times New Roman" w:hAnsi="Times New Roman" w:cs="Times New Roman"/>
          <w:color w:val="000000"/>
          <w:sz w:val="26"/>
          <w:szCs w:val="26"/>
        </w:rPr>
        <w:t>號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聯絡人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陳學珍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聯絡電話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02-22266555</w:t>
      </w:r>
      <w:r>
        <w:rPr>
          <w:rFonts w:ascii="Times New Roman" w:hAnsi="Times New Roman" w:cs="Times New Roman"/>
          <w:color w:val="000000"/>
          <w:sz w:val="26"/>
          <w:szCs w:val="26"/>
        </w:rPr>
        <w:t>分機</w:t>
      </w:r>
      <w:r>
        <w:rPr>
          <w:rFonts w:ascii="Times New Roman" w:hAnsi="Times New Roman" w:cs="Times New Roman"/>
          <w:color w:val="000000"/>
          <w:sz w:val="26"/>
          <w:szCs w:val="26"/>
        </w:rPr>
        <w:t>201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傳真號碼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02-22262660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電子郵件信箱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sophie7137@mail.moj.gov.tw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標案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案</w:t>
      </w:r>
      <w:proofErr w:type="gramEnd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221091215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招標方式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限制性招標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未經公開評選或公開徵求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決標方式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最低標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是否依據採購法第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106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條第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項第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款辦理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標案名稱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本所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110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年度門禁管理系統租賃採購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決標資料類別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決標公告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是否屬共同供應契約採購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是否屬二以上機關之聯合採購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不適用共同供應契約規定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是否複數決標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是否共同投標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是否屬契約變更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標的分類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財物類</w:t>
      </w:r>
      <w:r>
        <w:rPr>
          <w:rFonts w:ascii="Times New Roman" w:hAnsi="Times New Roman" w:cs="Times New Roman"/>
          <w:color w:val="000000"/>
          <w:sz w:val="26"/>
          <w:szCs w:val="26"/>
        </w:rPr>
        <w:t>469</w:t>
      </w:r>
      <w:r>
        <w:rPr>
          <w:rFonts w:ascii="Times New Roman" w:hAnsi="Times New Roman" w:cs="Times New Roman"/>
          <w:color w:val="000000"/>
          <w:sz w:val="26"/>
          <w:szCs w:val="26"/>
        </w:rPr>
        <w:t>其他電力設備及零件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proofErr w:type="gramStart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是否屬統包</w:t>
      </w:r>
      <w:proofErr w:type="gramEnd"/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是否應依公共工程專業技師簽證規則實施技師簽證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開標時間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109/12/24 10:30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採購金額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1,016,000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採購金額級距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公告金額以上未達查核金額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辦理方式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自辦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限制性招標依據之法條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採購法第</w:t>
      </w:r>
      <w:r>
        <w:rPr>
          <w:rFonts w:ascii="Times New Roman" w:hAnsi="Times New Roman" w:cs="Times New Roman"/>
          <w:color w:val="000000"/>
          <w:sz w:val="26"/>
          <w:szCs w:val="26"/>
        </w:rPr>
        <w:t>22</w:t>
      </w:r>
      <w:r>
        <w:rPr>
          <w:rFonts w:ascii="Times New Roman" w:hAnsi="Times New Roman" w:cs="Times New Roman"/>
          <w:color w:val="000000"/>
          <w:sz w:val="26"/>
          <w:szCs w:val="26"/>
        </w:rPr>
        <w:t>條第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t>項第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>
        <w:rPr>
          <w:rFonts w:ascii="Times New Roman" w:hAnsi="Times New Roman" w:cs="Times New Roman"/>
          <w:color w:val="000000"/>
          <w:sz w:val="26"/>
          <w:szCs w:val="26"/>
        </w:rPr>
        <w:t>款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原公告案號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221071203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是否適用條約或協定之採購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是否適用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WTO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政府採購協定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(GPA)]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[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是否適用臺紐經濟合作協定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(ANZTEC)]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[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是否適用臺星經濟夥伴協定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(ASTEP)]</w:t>
      </w:r>
      <w:r>
        <w:rPr>
          <w:rFonts w:ascii="Times New Roman" w:hAnsi="Times New Roman" w:cs="Times New Roman"/>
          <w:color w:val="000000"/>
          <w:sz w:val="26"/>
          <w:szCs w:val="26"/>
        </w:rPr>
        <w:t> 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本採購是否屬「具敏感性或國安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含資安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疑慮之業務範疇」採購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本採購是否屬「涉及國家安全」採購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預算金額是否公開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預算金額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508,000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是否訂有底價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是否受機關補助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履約地點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新北市</w:t>
      </w:r>
      <w:r>
        <w:rPr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color w:val="000000"/>
          <w:sz w:val="26"/>
          <w:szCs w:val="26"/>
        </w:rPr>
        <w:t>非原住民地區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履約地點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(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含地區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)]</w:t>
      </w:r>
      <w:r>
        <w:rPr>
          <w:rFonts w:ascii="Times New Roman" w:hAnsi="Times New Roman" w:cs="Times New Roman"/>
          <w:color w:val="000000"/>
          <w:sz w:val="26"/>
          <w:szCs w:val="26"/>
        </w:rPr>
        <w:t>新北市－中和區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履約標的是否包含環境保護產品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是否含特別預算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本案採購契約是否採用主管機關訂定之範本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本案採購契約是否採用主管機關訂定之最新版範本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投標廠商家數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投標廠商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廠商代碼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12148598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中興保全科技股份有限公司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是否得標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組織型態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公司登記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廠商業別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其他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廠商地址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103</w:t>
      </w:r>
      <w:r>
        <w:rPr>
          <w:rFonts w:ascii="Times New Roman" w:hAnsi="Times New Roman" w:cs="Times New Roman"/>
          <w:color w:val="000000"/>
          <w:sz w:val="26"/>
          <w:szCs w:val="26"/>
        </w:rPr>
        <w:t>臺北市大同區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鄭州路</w:t>
      </w:r>
      <w:r>
        <w:rPr>
          <w:rFonts w:ascii="Times New Roman" w:hAnsi="Times New Roman" w:cs="Times New Roman"/>
          <w:color w:val="000000"/>
          <w:sz w:val="26"/>
          <w:szCs w:val="26"/>
        </w:rPr>
        <w:t>139</w:t>
      </w:r>
      <w:r>
        <w:rPr>
          <w:rFonts w:ascii="Times New Roman" w:hAnsi="Times New Roman" w:cs="Times New Roman"/>
          <w:color w:val="000000"/>
          <w:sz w:val="26"/>
          <w:szCs w:val="26"/>
        </w:rPr>
        <w:t>號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t>樓及</w:t>
      </w:r>
      <w:r>
        <w:rPr>
          <w:rFonts w:ascii="Times New Roman" w:hAnsi="Times New Roman" w:cs="Times New Roman"/>
          <w:color w:val="000000"/>
          <w:sz w:val="26"/>
          <w:szCs w:val="26"/>
        </w:rPr>
        <w:t>7</w:t>
      </w:r>
      <w:r>
        <w:rPr>
          <w:rFonts w:ascii="Times New Roman" w:hAnsi="Times New Roman" w:cs="Times New Roman"/>
          <w:color w:val="000000"/>
          <w:sz w:val="26"/>
          <w:szCs w:val="26"/>
        </w:rPr>
        <w:t>樓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廠商電話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02- 52275050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465,000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得標廠商國別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中華民國</w:t>
      </w:r>
      <w:r>
        <w:rPr>
          <w:rFonts w:ascii="Times New Roman" w:hAnsi="Times New Roman" w:cs="Times New Roman"/>
          <w:color w:val="000000"/>
          <w:sz w:val="26"/>
          <w:szCs w:val="26"/>
        </w:rPr>
        <w:t>(Republic of China (Taiwan))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是否為中小企業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是否為原住民個人或政府立案之原住民團體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預計分包予原住民個人或政府立案之原住民團體之金額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履約起迄日期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110/01/01</w:t>
      </w:r>
      <w:r>
        <w:rPr>
          <w:rFonts w:ascii="Times New Roman" w:hAnsi="Times New Roman" w:cs="Times New Roman"/>
          <w:color w:val="000000"/>
          <w:sz w:val="26"/>
          <w:szCs w:val="26"/>
        </w:rPr>
        <w:t>－</w:t>
      </w:r>
      <w:r>
        <w:rPr>
          <w:rFonts w:ascii="Times New Roman" w:hAnsi="Times New Roman" w:cs="Times New Roman"/>
          <w:color w:val="000000"/>
          <w:sz w:val="26"/>
          <w:szCs w:val="26"/>
        </w:rPr>
        <w:t>110/12/31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雇用員工總人數是否超過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100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人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僱用員工總人數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606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已僱用原住民人數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已僱用身心障礙者人數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6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決標品項數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品項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品項名稱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本所</w:t>
      </w:r>
      <w:r>
        <w:rPr>
          <w:rFonts w:ascii="Times New Roman" w:hAnsi="Times New Roman" w:cs="Times New Roman"/>
          <w:color w:val="000000"/>
          <w:sz w:val="26"/>
          <w:szCs w:val="26"/>
        </w:rPr>
        <w:t>110</w:t>
      </w:r>
      <w:r>
        <w:rPr>
          <w:rFonts w:ascii="Times New Roman" w:hAnsi="Times New Roman" w:cs="Times New Roman"/>
          <w:color w:val="000000"/>
          <w:sz w:val="26"/>
          <w:szCs w:val="26"/>
        </w:rPr>
        <w:t>年度門禁管理系統租賃採購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是否以單價及預估需求數量之乘積決定最低標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中興保全科技股份有限公司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預估需求數量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得標廠商原始投標金額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507,552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lastRenderedPageBreak/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465,000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底價金額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465,000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標比大於等於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99%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之理由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廠商書面表示減至底價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標比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100.0%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原產地國別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t>中華民國</w:t>
      </w:r>
      <w:r>
        <w:rPr>
          <w:rFonts w:ascii="Times New Roman" w:hAnsi="Times New Roman" w:cs="Times New Roman"/>
          <w:color w:val="000000"/>
          <w:sz w:val="26"/>
          <w:szCs w:val="26"/>
        </w:rPr>
        <w:t>(Republic of China (Taiwan))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原產地國別得標金額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1]</w:t>
      </w:r>
      <w:r>
        <w:rPr>
          <w:rFonts w:ascii="Times New Roman" w:hAnsi="Times New Roman" w:cs="Times New Roman"/>
          <w:color w:val="000000"/>
          <w:sz w:val="26"/>
          <w:szCs w:val="26"/>
        </w:rPr>
        <w:t>465,000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決標公告序號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001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109/12/24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決標公告日期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110/01/07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契約編號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221091215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是否刊登公報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是否依據採購法第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條之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，成立採購工作及審查小組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底價金額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465,000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底價金額是否公開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總決標金額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465,000</w:t>
      </w:r>
      <w:r>
        <w:rPr>
          <w:rFonts w:ascii="Times New Roman" w:hAnsi="Times New Roman" w:cs="Times New Roman"/>
          <w:color w:val="000000"/>
          <w:sz w:val="26"/>
          <w:szCs w:val="26"/>
        </w:rPr>
        <w:t>元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決標金額是否係依預估條件估算之預估金額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總決標金額是否公開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是否依採購法第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58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條規定採次低標或次次低標決標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契約是否訂有依物價指數調整價金規定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否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，招標文件未訂物價指數調整條款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未列物價調整規定說明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財物案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履約執行機關代碼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3.11.45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履約執行機關名稱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法務部法醫研究所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機關主（會）計是否派員監辦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，實地監辦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機關有關單位（機關內之政風、監查（察）、督察、檢核或稽核單位）是否派員監辦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r>
        <w:rPr>
          <w:rFonts w:ascii="Times New Roman" w:hAnsi="Times New Roman" w:cs="Times New Roman"/>
          <w:color w:val="000000"/>
          <w:sz w:val="26"/>
          <w:szCs w:val="26"/>
        </w:rPr>
        <w:t>是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，實地監辦</w:t>
      </w:r>
      <w:r>
        <w:rPr>
          <w:rFonts w:ascii="Times New Roman" w:hAnsi="Times New Roman" w:cs="Times New Roman"/>
          <w:color w:val="000000"/>
          <w:sz w:val="26"/>
          <w:szCs w:val="26"/>
        </w:rPr>
        <w:br/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[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附加說明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]</w:t>
      </w:r>
      <w:bookmarkStart w:id="0" w:name="_GoBack"/>
      <w:bookmarkEnd w:id="0"/>
      <w:r w:rsidR="00BD6B42">
        <w:rPr>
          <w:sz w:val="26"/>
          <w:szCs w:val="26"/>
        </w:rPr>
        <w:br/>
      </w:r>
    </w:p>
    <w:p w:rsidR="008C6297" w:rsidRPr="00BD6B42" w:rsidRDefault="008C6297" w:rsidP="00BD6B42">
      <w:pPr>
        <w:widowControl/>
        <w:wordWrap w:val="0"/>
        <w:jc w:val="right"/>
        <w:rPr>
          <w:b/>
        </w:rPr>
      </w:pPr>
    </w:p>
    <w:sectPr w:rsidR="008C6297" w:rsidRPr="00BD6B42" w:rsidSect="00F33A4A">
      <w:headerReference w:type="even" r:id="rId6"/>
      <w:headerReference w:type="default" r:id="rId7"/>
      <w:headerReference w:type="first" r:id="rId8"/>
      <w:pgSz w:w="23814" w:h="16839" w:orient="landscape" w:code="8"/>
      <w:pgMar w:top="993" w:right="1418" w:bottom="993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E2D" w:rsidRDefault="00EE1E2D" w:rsidP="00556FED">
      <w:r>
        <w:separator/>
      </w:r>
    </w:p>
  </w:endnote>
  <w:endnote w:type="continuationSeparator" w:id="0">
    <w:p w:rsidR="00EE1E2D" w:rsidRDefault="00EE1E2D" w:rsidP="0055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E2D" w:rsidRDefault="00EE1E2D" w:rsidP="00556FED">
      <w:r>
        <w:separator/>
      </w:r>
    </w:p>
  </w:footnote>
  <w:footnote w:type="continuationSeparator" w:id="0">
    <w:p w:rsidR="00EE1E2D" w:rsidRDefault="00EE1E2D" w:rsidP="00556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2D" w:rsidRDefault="00623F9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1" o:spid="_x0000_s18434" type="#_x0000_t75" style="position:absolute;margin-left:0;margin-top:0;width:562.5pt;height:433.1pt;z-index:-251657216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2D" w:rsidRDefault="00623F9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2" o:spid="_x0000_s18435" type="#_x0000_t75" style="position:absolute;margin-left:0;margin-top:0;width:562.5pt;height:433.1pt;z-index:-251656192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E2D" w:rsidRDefault="00623F9B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096130" o:spid="_x0000_s18433" type="#_x0000_t75" style="position:absolute;margin-left:0;margin-top:0;width:562.5pt;height:433.1pt;z-index:-251658240;mso-position-horizontal:center;mso-position-horizontal-relative:margin;mso-position-vertical:center;mso-position-vertical-relative:margin" o:allowincell="f">
          <v:imagedata r:id="rId1" o:title="FNWgZqFjIfreZxf7b4p9F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6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5FD0"/>
    <w:rsid w:val="0007253C"/>
    <w:rsid w:val="000910E7"/>
    <w:rsid w:val="000926D6"/>
    <w:rsid w:val="00235D36"/>
    <w:rsid w:val="00264857"/>
    <w:rsid w:val="002D3F45"/>
    <w:rsid w:val="002F689C"/>
    <w:rsid w:val="003263F9"/>
    <w:rsid w:val="003B4332"/>
    <w:rsid w:val="003E7DBB"/>
    <w:rsid w:val="0040563C"/>
    <w:rsid w:val="0041437D"/>
    <w:rsid w:val="00446B5D"/>
    <w:rsid w:val="004639AB"/>
    <w:rsid w:val="004B0E18"/>
    <w:rsid w:val="004B1EA2"/>
    <w:rsid w:val="00514E8E"/>
    <w:rsid w:val="00523F82"/>
    <w:rsid w:val="005255BA"/>
    <w:rsid w:val="00553855"/>
    <w:rsid w:val="00556FED"/>
    <w:rsid w:val="005A63C7"/>
    <w:rsid w:val="005B5FD0"/>
    <w:rsid w:val="005D5AD4"/>
    <w:rsid w:val="00623F9B"/>
    <w:rsid w:val="00634F4D"/>
    <w:rsid w:val="006379A7"/>
    <w:rsid w:val="006B345C"/>
    <w:rsid w:val="007173A4"/>
    <w:rsid w:val="007231A7"/>
    <w:rsid w:val="007C4460"/>
    <w:rsid w:val="00844A44"/>
    <w:rsid w:val="008A6858"/>
    <w:rsid w:val="008C6297"/>
    <w:rsid w:val="00902BA8"/>
    <w:rsid w:val="00906255"/>
    <w:rsid w:val="00960097"/>
    <w:rsid w:val="009978B8"/>
    <w:rsid w:val="009A0943"/>
    <w:rsid w:val="009E7EA2"/>
    <w:rsid w:val="00A25615"/>
    <w:rsid w:val="00AC36F1"/>
    <w:rsid w:val="00AD2103"/>
    <w:rsid w:val="00B50A4A"/>
    <w:rsid w:val="00BD6B42"/>
    <w:rsid w:val="00BE2CD4"/>
    <w:rsid w:val="00BE5D44"/>
    <w:rsid w:val="00C54BE4"/>
    <w:rsid w:val="00C7020D"/>
    <w:rsid w:val="00C92C72"/>
    <w:rsid w:val="00CA7081"/>
    <w:rsid w:val="00CE5BFA"/>
    <w:rsid w:val="00CF6F3A"/>
    <w:rsid w:val="00D11617"/>
    <w:rsid w:val="00D3073F"/>
    <w:rsid w:val="00D33808"/>
    <w:rsid w:val="00D63588"/>
    <w:rsid w:val="00D74B6B"/>
    <w:rsid w:val="00D9001B"/>
    <w:rsid w:val="00DF4B3D"/>
    <w:rsid w:val="00E842B7"/>
    <w:rsid w:val="00EE1E2D"/>
    <w:rsid w:val="00F01002"/>
    <w:rsid w:val="00F129D2"/>
    <w:rsid w:val="00F33A4A"/>
    <w:rsid w:val="00F56442"/>
    <w:rsid w:val="00F97EA1"/>
    <w:rsid w:val="00FA58EC"/>
    <w:rsid w:val="00FD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6"/>
    <o:shapelayout v:ext="edit">
      <o:idmap v:ext="edit" data="1"/>
    </o:shapelayout>
  </w:shapeDefaults>
  <w:decimalSymbol w:val="."/>
  <w:listSeparator w:val=","/>
  <w15:docId w15:val="{4C4B3649-EAF9-43E4-B31B-7B41A5684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297"/>
    <w:pPr>
      <w:widowControl w:val="0"/>
    </w:pPr>
  </w:style>
  <w:style w:type="paragraph" w:styleId="1">
    <w:name w:val="heading 1"/>
    <w:basedOn w:val="a"/>
    <w:link w:val="10"/>
    <w:uiPriority w:val="9"/>
    <w:qFormat/>
    <w:rsid w:val="005B5FD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5B5FD0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B5FD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B5FD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3">
    <w:name w:val="Strong"/>
    <w:basedOn w:val="a0"/>
    <w:uiPriority w:val="22"/>
    <w:qFormat/>
    <w:rsid w:val="005B5FD0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6FE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56F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6FED"/>
    <w:rPr>
      <w:sz w:val="20"/>
      <w:szCs w:val="20"/>
    </w:rPr>
  </w:style>
  <w:style w:type="character" w:customStyle="1" w:styleId="remindmsg1">
    <w:name w:val="remind_msg1"/>
    <w:basedOn w:val="a0"/>
    <w:rsid w:val="00906255"/>
    <w:rPr>
      <w:color w:val="000000"/>
      <w:sz w:val="20"/>
      <w:szCs w:val="20"/>
      <w:shd w:val="clear" w:color="auto" w:fill="FFFF00"/>
    </w:rPr>
  </w:style>
  <w:style w:type="character" w:customStyle="1" w:styleId="remindmsg">
    <w:name w:val="remind_msg"/>
    <w:basedOn w:val="a0"/>
    <w:rsid w:val="00623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2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5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3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0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1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5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李國賢</dc:creator>
  <cp:lastModifiedBy>許彧芳</cp:lastModifiedBy>
  <cp:revision>28</cp:revision>
  <cp:lastPrinted>2015-05-20T08:52:00Z</cp:lastPrinted>
  <dcterms:created xsi:type="dcterms:W3CDTF">2013-05-03T05:57:00Z</dcterms:created>
  <dcterms:modified xsi:type="dcterms:W3CDTF">2021-01-06T08:52:00Z</dcterms:modified>
</cp:coreProperties>
</file>