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73BA" w:rsidRDefault="0077226E" w:rsidP="008573BA">
      <w:pPr>
        <w:pStyle w:val="a3"/>
        <w:snapToGrid w:val="0"/>
        <w:spacing w:before="100" w:line="500" w:lineRule="exact"/>
        <w:ind w:leftChars="0" w:left="0"/>
        <w:jc w:val="center"/>
        <w:textAlignment w:val="top"/>
        <w:rPr>
          <w:rFonts w:ascii="標楷體" w:eastAsia="標楷體" w:hAnsi="標楷體"/>
          <w:b/>
          <w:bCs/>
          <w:sz w:val="32"/>
          <w:szCs w:val="28"/>
        </w:rPr>
      </w:pPr>
      <w:r w:rsidRPr="00137C22">
        <w:rPr>
          <w:rFonts w:ascii="標楷體" w:eastAsia="標楷體" w:hAnsi="標楷體" w:hint="eastAsia"/>
          <w:b/>
          <w:bCs/>
          <w:sz w:val="32"/>
          <w:szCs w:val="28"/>
        </w:rPr>
        <w:t>法務部法醫研究所</w:t>
      </w:r>
    </w:p>
    <w:p w:rsidR="008573BA" w:rsidRPr="00137C22" w:rsidRDefault="0077226E" w:rsidP="008573BA">
      <w:pPr>
        <w:pStyle w:val="a3"/>
        <w:snapToGrid w:val="0"/>
        <w:spacing w:before="100" w:line="500" w:lineRule="exact"/>
        <w:ind w:leftChars="0" w:left="0"/>
        <w:jc w:val="center"/>
        <w:textAlignment w:val="top"/>
        <w:rPr>
          <w:rFonts w:ascii="標楷體" w:eastAsia="標楷體" w:hAnsi="標楷體"/>
          <w:b/>
          <w:sz w:val="32"/>
          <w:szCs w:val="28"/>
        </w:rPr>
      </w:pPr>
      <w:r w:rsidRPr="0077226E">
        <w:rPr>
          <w:rFonts w:ascii="標楷體" w:eastAsia="標楷體" w:hAnsi="標楷體" w:hint="eastAsia"/>
          <w:b/>
          <w:bCs/>
          <w:sz w:val="32"/>
          <w:szCs w:val="28"/>
        </w:rPr>
        <w:t>報廢液</w:t>
      </w:r>
      <w:proofErr w:type="gramStart"/>
      <w:r w:rsidRPr="0077226E">
        <w:rPr>
          <w:rFonts w:ascii="標楷體" w:eastAsia="標楷體" w:hAnsi="標楷體" w:hint="eastAsia"/>
          <w:b/>
          <w:bCs/>
          <w:sz w:val="32"/>
          <w:szCs w:val="28"/>
        </w:rPr>
        <w:t>相及氣相</w:t>
      </w:r>
      <w:proofErr w:type="gramEnd"/>
      <w:r w:rsidRPr="0077226E">
        <w:rPr>
          <w:rFonts w:ascii="標楷體" w:eastAsia="標楷體" w:hAnsi="標楷體" w:hint="eastAsia"/>
          <w:b/>
          <w:bCs/>
          <w:sz w:val="32"/>
          <w:szCs w:val="28"/>
        </w:rPr>
        <w:t>層析串聯質譜儀各乙台變賣案</w:t>
      </w:r>
      <w:r w:rsidR="002D751C">
        <w:rPr>
          <w:rFonts w:ascii="標楷體" w:eastAsia="標楷體" w:hAnsi="標楷體" w:hint="eastAsia"/>
          <w:b/>
          <w:bCs/>
          <w:sz w:val="32"/>
          <w:szCs w:val="28"/>
        </w:rPr>
        <w:t xml:space="preserve">  </w:t>
      </w:r>
      <w:r w:rsidR="008573BA" w:rsidRPr="00137C22">
        <w:rPr>
          <w:rFonts w:ascii="標楷體" w:eastAsia="標楷體" w:hAnsi="標楷體" w:hint="eastAsia"/>
          <w:b/>
          <w:sz w:val="32"/>
          <w:szCs w:val="28"/>
        </w:rPr>
        <w:t>投標須知</w:t>
      </w:r>
    </w:p>
    <w:p w:rsidR="008573BA" w:rsidRPr="00292428" w:rsidRDefault="008573BA" w:rsidP="008573BA">
      <w:pPr>
        <w:pStyle w:val="a6"/>
        <w:numPr>
          <w:ilvl w:val="0"/>
          <w:numId w:val="1"/>
        </w:numPr>
        <w:snapToGrid w:val="0"/>
        <w:spacing w:line="500" w:lineRule="exact"/>
        <w:ind w:leftChars="0"/>
        <w:jc w:val="both"/>
        <w:rPr>
          <w:rFonts w:ascii="標楷體" w:eastAsia="標楷體" w:hAnsi="標楷體"/>
          <w:sz w:val="28"/>
        </w:rPr>
      </w:pPr>
      <w:proofErr w:type="gramStart"/>
      <w:r w:rsidRPr="00292428">
        <w:rPr>
          <w:rFonts w:ascii="標楷體" w:eastAsia="標楷體" w:hAnsi="標楷體" w:hint="eastAsia"/>
          <w:sz w:val="28"/>
        </w:rPr>
        <w:t>本批標</w:t>
      </w:r>
      <w:proofErr w:type="gramEnd"/>
      <w:r w:rsidRPr="00292428">
        <w:rPr>
          <w:rFonts w:ascii="標楷體" w:eastAsia="標楷體" w:hAnsi="標楷體" w:hint="eastAsia"/>
          <w:sz w:val="28"/>
        </w:rPr>
        <w:t>售之標的物、數量、標售底價及保證金金額詳如附表。</w:t>
      </w:r>
    </w:p>
    <w:p w:rsidR="00292428" w:rsidRPr="00292428" w:rsidRDefault="008573BA" w:rsidP="00292428">
      <w:pPr>
        <w:pStyle w:val="a6"/>
        <w:numPr>
          <w:ilvl w:val="0"/>
          <w:numId w:val="1"/>
        </w:numPr>
        <w:snapToGrid w:val="0"/>
        <w:spacing w:line="500" w:lineRule="exact"/>
        <w:ind w:leftChars="0"/>
        <w:jc w:val="both"/>
        <w:rPr>
          <w:rStyle w:val="a5"/>
          <w:rFonts w:ascii="標楷體" w:eastAsia="標楷體" w:hAnsi="標楷體" w:cs="Arial"/>
        </w:rPr>
      </w:pPr>
      <w:r w:rsidRPr="00292428">
        <w:rPr>
          <w:rFonts w:ascii="標楷體" w:eastAsia="標楷體" w:hAnsi="標楷體" w:hint="eastAsia"/>
          <w:sz w:val="28"/>
        </w:rPr>
        <w:t>本件標售已於</w:t>
      </w:r>
      <w:r w:rsidRPr="00292428">
        <w:rPr>
          <w:rFonts w:ascii="標楷體" w:eastAsia="標楷體" w:hAnsi="標楷體" w:hint="eastAsia"/>
          <w:b/>
          <w:color w:val="FF0000"/>
          <w:sz w:val="28"/>
        </w:rPr>
        <w:t>1</w:t>
      </w:r>
      <w:r w:rsidR="002020D1" w:rsidRPr="00292428">
        <w:rPr>
          <w:rFonts w:ascii="標楷體" w:eastAsia="標楷體" w:hAnsi="標楷體" w:hint="eastAsia"/>
          <w:b/>
          <w:color w:val="FF0000"/>
          <w:sz w:val="28"/>
        </w:rPr>
        <w:t>1</w:t>
      </w:r>
      <w:r w:rsidR="0077226E" w:rsidRPr="00292428">
        <w:rPr>
          <w:rFonts w:ascii="標楷體" w:eastAsia="標楷體" w:hAnsi="標楷體" w:hint="eastAsia"/>
          <w:b/>
          <w:color w:val="FF0000"/>
          <w:sz w:val="28"/>
        </w:rPr>
        <w:t>4</w:t>
      </w:r>
      <w:r w:rsidRPr="00292428">
        <w:rPr>
          <w:rFonts w:ascii="標楷體" w:eastAsia="標楷體" w:hAnsi="標楷體" w:hint="eastAsia"/>
          <w:b/>
          <w:color w:val="FF0000"/>
          <w:sz w:val="28"/>
        </w:rPr>
        <w:t>年</w:t>
      </w:r>
      <w:r w:rsidR="0077226E" w:rsidRPr="00292428">
        <w:rPr>
          <w:rFonts w:ascii="標楷體" w:eastAsia="標楷體" w:hAnsi="標楷體" w:hint="eastAsia"/>
          <w:b/>
          <w:color w:val="FF0000"/>
          <w:sz w:val="28"/>
        </w:rPr>
        <w:t>12</w:t>
      </w:r>
      <w:r w:rsidRPr="00292428">
        <w:rPr>
          <w:rFonts w:ascii="標楷體" w:eastAsia="標楷體" w:hAnsi="標楷體" w:hint="eastAsia"/>
          <w:b/>
          <w:color w:val="FF0000"/>
          <w:sz w:val="28"/>
        </w:rPr>
        <w:t>月</w:t>
      </w:r>
      <w:r w:rsidR="0077226E" w:rsidRPr="00292428">
        <w:rPr>
          <w:rFonts w:ascii="標楷體" w:eastAsia="標楷體" w:hAnsi="標楷體" w:hint="eastAsia"/>
          <w:b/>
          <w:color w:val="FF0000"/>
          <w:sz w:val="28"/>
        </w:rPr>
        <w:t>10</w:t>
      </w:r>
      <w:r w:rsidRPr="00292428">
        <w:rPr>
          <w:rFonts w:ascii="標楷體" w:eastAsia="標楷體" w:hAnsi="標楷體" w:hint="eastAsia"/>
          <w:b/>
          <w:color w:val="FF0000"/>
          <w:sz w:val="28"/>
        </w:rPr>
        <w:t>日</w:t>
      </w:r>
      <w:r w:rsidRPr="00292428">
        <w:rPr>
          <w:rFonts w:ascii="標楷體" w:eastAsia="標楷體" w:hAnsi="標楷體" w:hint="eastAsia"/>
          <w:sz w:val="28"/>
        </w:rPr>
        <w:t>在</w:t>
      </w:r>
      <w:r w:rsidR="0077226E" w:rsidRPr="00292428">
        <w:rPr>
          <w:rFonts w:ascii="標楷體" w:eastAsia="標楷體" w:hAnsi="標楷體" w:hint="eastAsia"/>
          <w:sz w:val="28"/>
        </w:rPr>
        <w:t>政府電子採購網及</w:t>
      </w:r>
      <w:r w:rsidRPr="00292428">
        <w:rPr>
          <w:rFonts w:ascii="標楷體" w:eastAsia="標楷體" w:hAnsi="標楷體" w:hint="eastAsia"/>
          <w:sz w:val="28"/>
        </w:rPr>
        <w:t>本機關公告（布）欄公告，並刊登本機關網站</w:t>
      </w:r>
      <w:r w:rsidR="007D69E2" w:rsidRPr="00292428">
        <w:rPr>
          <w:rFonts w:ascii="標楷體" w:eastAsia="標楷體" w:hAnsi="標楷體" w:hint="eastAsia"/>
          <w:sz w:val="28"/>
        </w:rPr>
        <w:t>：</w:t>
      </w:r>
      <w:r w:rsidR="007D69E2" w:rsidRPr="00292428">
        <w:rPr>
          <w:rFonts w:ascii="標楷體" w:eastAsia="標楷體" w:hAnsi="標楷體"/>
          <w:sz w:val="28"/>
        </w:rPr>
        <w:br/>
      </w:r>
      <w:hyperlink r:id="rId5" w:history="1">
        <w:r w:rsidR="00292428" w:rsidRPr="00292428">
          <w:rPr>
            <w:rStyle w:val="a5"/>
            <w:rFonts w:ascii="Arial" w:eastAsia="標楷體" w:hAnsi="Arial" w:cs="Arial"/>
          </w:rPr>
          <w:t>https://www.tpa.moj.gov.tw/292712/292741/292746/1349822/</w:t>
        </w:r>
      </w:hyperlink>
      <w:bookmarkStart w:id="0" w:name="_GoBack"/>
      <w:bookmarkEnd w:id="0"/>
    </w:p>
    <w:p w:rsidR="008573BA" w:rsidRPr="00292428" w:rsidRDefault="008573BA" w:rsidP="00292428">
      <w:pPr>
        <w:pStyle w:val="a6"/>
        <w:numPr>
          <w:ilvl w:val="0"/>
          <w:numId w:val="1"/>
        </w:numPr>
        <w:snapToGrid w:val="0"/>
        <w:spacing w:line="500" w:lineRule="exact"/>
        <w:ind w:leftChars="0"/>
        <w:jc w:val="both"/>
        <w:rPr>
          <w:rFonts w:ascii="標楷體" w:eastAsia="標楷體" w:hAnsi="標楷體" w:cs="Arial"/>
          <w:color w:val="666633"/>
        </w:rPr>
      </w:pPr>
      <w:r w:rsidRPr="00292428">
        <w:rPr>
          <w:rFonts w:ascii="標楷體" w:eastAsia="標楷體" w:hAnsi="標楷體" w:hint="eastAsia"/>
          <w:sz w:val="28"/>
        </w:rPr>
        <w:t>並訂</w:t>
      </w:r>
      <w:r w:rsidRPr="00292428">
        <w:rPr>
          <w:rFonts w:ascii="標楷體" w:eastAsia="標楷體" w:hAnsi="標楷體" w:hint="eastAsia"/>
          <w:b/>
          <w:color w:val="FF0000"/>
          <w:sz w:val="28"/>
        </w:rPr>
        <w:t>於</w:t>
      </w:r>
      <w:r w:rsidR="002020D1" w:rsidRPr="00292428">
        <w:rPr>
          <w:rFonts w:ascii="標楷體" w:eastAsia="標楷體" w:hAnsi="標楷體" w:hint="eastAsia"/>
          <w:b/>
          <w:color w:val="FF0000"/>
          <w:sz w:val="28"/>
        </w:rPr>
        <w:t>11</w:t>
      </w:r>
      <w:r w:rsidR="0077226E" w:rsidRPr="00292428">
        <w:rPr>
          <w:rFonts w:ascii="標楷體" w:eastAsia="標楷體" w:hAnsi="標楷體" w:hint="eastAsia"/>
          <w:b/>
          <w:color w:val="FF0000"/>
          <w:sz w:val="28"/>
        </w:rPr>
        <w:t>4</w:t>
      </w:r>
      <w:r w:rsidRPr="00292428">
        <w:rPr>
          <w:rFonts w:ascii="標楷體" w:eastAsia="標楷體" w:hAnsi="標楷體" w:hint="eastAsia"/>
          <w:b/>
          <w:color w:val="FF0000"/>
          <w:sz w:val="28"/>
        </w:rPr>
        <w:t>年</w:t>
      </w:r>
      <w:r w:rsidR="0077226E" w:rsidRPr="00292428">
        <w:rPr>
          <w:rFonts w:ascii="標楷體" w:eastAsia="標楷體" w:hAnsi="標楷體" w:hint="eastAsia"/>
          <w:b/>
          <w:color w:val="FF0000"/>
          <w:sz w:val="28"/>
        </w:rPr>
        <w:t>12</w:t>
      </w:r>
      <w:r w:rsidRPr="00292428">
        <w:rPr>
          <w:rFonts w:ascii="標楷體" w:eastAsia="標楷體" w:hAnsi="標楷體" w:hint="eastAsia"/>
          <w:b/>
          <w:color w:val="FF0000"/>
          <w:sz w:val="28"/>
        </w:rPr>
        <w:t>月</w:t>
      </w:r>
      <w:r w:rsidR="0077226E" w:rsidRPr="00292428">
        <w:rPr>
          <w:rFonts w:ascii="標楷體" w:eastAsia="標楷體" w:hAnsi="標楷體" w:hint="eastAsia"/>
          <w:b/>
          <w:color w:val="FF0000"/>
          <w:sz w:val="28"/>
        </w:rPr>
        <w:t>24</w:t>
      </w:r>
      <w:r w:rsidRPr="00292428">
        <w:rPr>
          <w:rFonts w:ascii="標楷體" w:eastAsia="標楷體" w:hAnsi="標楷體" w:hint="eastAsia"/>
          <w:b/>
          <w:color w:val="FF0000"/>
          <w:sz w:val="28"/>
        </w:rPr>
        <w:t>日10時30分</w:t>
      </w:r>
      <w:r w:rsidRPr="00292428">
        <w:rPr>
          <w:rFonts w:ascii="標楷體" w:eastAsia="標楷體" w:hAnsi="標楷體" w:hint="eastAsia"/>
          <w:sz w:val="28"/>
        </w:rPr>
        <w:t>於本所第</w:t>
      </w:r>
      <w:r w:rsidR="002020D1" w:rsidRPr="00292428">
        <w:rPr>
          <w:rFonts w:ascii="標楷體" w:eastAsia="標楷體" w:hAnsi="標楷體" w:hint="eastAsia"/>
          <w:sz w:val="28"/>
        </w:rPr>
        <w:t>一</w:t>
      </w:r>
      <w:r w:rsidRPr="00292428">
        <w:rPr>
          <w:rFonts w:ascii="標楷體" w:eastAsia="標楷體" w:hAnsi="標楷體" w:hint="eastAsia"/>
          <w:sz w:val="28"/>
        </w:rPr>
        <w:t>會議室開標。當天如因颱風或其他突發事故停止上班，則順延至恢復上班之第1個工作天同一時段同一地點開標，</w:t>
      </w:r>
      <w:proofErr w:type="gramStart"/>
      <w:r w:rsidRPr="00292428">
        <w:rPr>
          <w:rFonts w:ascii="標楷體" w:eastAsia="標楷體" w:hAnsi="標楷體" w:hint="eastAsia"/>
          <w:sz w:val="28"/>
        </w:rPr>
        <w:t>本批標</w:t>
      </w:r>
      <w:proofErr w:type="gramEnd"/>
      <w:r w:rsidRPr="00292428">
        <w:rPr>
          <w:rFonts w:ascii="標楷體" w:eastAsia="標楷體" w:hAnsi="標楷體" w:hint="eastAsia"/>
          <w:sz w:val="28"/>
        </w:rPr>
        <w:t>售標的物，投標廠商得於本所開放現場察看時間內，</w:t>
      </w:r>
      <w:r w:rsidR="000C5484" w:rsidRPr="00292428">
        <w:rPr>
          <w:rFonts w:ascii="標楷體" w:eastAsia="標楷體" w:hAnsi="標楷體" w:hint="eastAsia"/>
          <w:sz w:val="28"/>
          <w:u w:val="single"/>
        </w:rPr>
        <w:t>事先</w:t>
      </w:r>
      <w:r w:rsidRPr="00292428">
        <w:rPr>
          <w:rFonts w:ascii="標楷體" w:eastAsia="標楷體" w:hAnsi="標楷體" w:hint="eastAsia"/>
          <w:sz w:val="28"/>
          <w:u w:val="single"/>
        </w:rPr>
        <w:t>洽本機關安排</w:t>
      </w:r>
      <w:r w:rsidR="000C5484" w:rsidRPr="00292428">
        <w:rPr>
          <w:rFonts w:ascii="標楷體" w:eastAsia="標楷體" w:hAnsi="標楷體" w:hint="eastAsia"/>
          <w:sz w:val="28"/>
          <w:u w:val="single"/>
        </w:rPr>
        <w:t>，方可至</w:t>
      </w:r>
      <w:r w:rsidRPr="00292428">
        <w:rPr>
          <w:rFonts w:ascii="標楷體" w:eastAsia="標楷體" w:hAnsi="標楷體" w:hint="eastAsia"/>
          <w:sz w:val="28"/>
          <w:u w:val="single"/>
        </w:rPr>
        <w:t>現場查看</w:t>
      </w:r>
      <w:r w:rsidRPr="00292428">
        <w:rPr>
          <w:rFonts w:ascii="標楷體" w:eastAsia="標楷體" w:hAnsi="標楷體" w:hint="eastAsia"/>
          <w:sz w:val="28"/>
        </w:rPr>
        <w:t>。</w:t>
      </w:r>
    </w:p>
    <w:p w:rsidR="0077226E" w:rsidRPr="0077226E" w:rsidRDefault="00DC7495" w:rsidP="008573BA">
      <w:pPr>
        <w:pStyle w:val="a6"/>
        <w:numPr>
          <w:ilvl w:val="0"/>
          <w:numId w:val="1"/>
        </w:numPr>
        <w:snapToGrid w:val="0"/>
        <w:spacing w:line="500" w:lineRule="exact"/>
        <w:ind w:leftChars="0"/>
        <w:jc w:val="both"/>
        <w:rPr>
          <w:rFonts w:ascii="標楷體" w:eastAsia="標楷體"/>
          <w:sz w:val="28"/>
        </w:rPr>
      </w:pPr>
      <w:r>
        <w:rPr>
          <w:rFonts w:ascii="標楷體" w:eastAsia="標楷體" w:hint="eastAsia"/>
          <w:sz w:val="28"/>
        </w:rPr>
        <w:t>開放現場(</w:t>
      </w:r>
      <w:r w:rsidR="00C513DF">
        <w:rPr>
          <w:rFonts w:ascii="標楷體" w:eastAsia="標楷體" w:hint="eastAsia"/>
          <w:sz w:val="28"/>
        </w:rPr>
        <w:t>毒物化學組</w:t>
      </w:r>
      <w:r>
        <w:rPr>
          <w:rFonts w:ascii="標楷體" w:eastAsia="標楷體" w:hint="eastAsia"/>
          <w:sz w:val="28"/>
        </w:rPr>
        <w:t>)查看時間：</w:t>
      </w:r>
      <w:r w:rsidRPr="00DC7495">
        <w:rPr>
          <w:rFonts w:ascii="標楷體" w:eastAsia="標楷體" w:hint="eastAsia"/>
          <w:b/>
          <w:color w:val="FF0000"/>
          <w:sz w:val="28"/>
        </w:rPr>
        <w:t>11</w:t>
      </w:r>
      <w:r w:rsidR="0077226E">
        <w:rPr>
          <w:rFonts w:ascii="標楷體" w:eastAsia="標楷體" w:hint="eastAsia"/>
          <w:b/>
          <w:color w:val="FF0000"/>
          <w:sz w:val="28"/>
        </w:rPr>
        <w:t>4</w:t>
      </w:r>
      <w:r w:rsidRPr="00DC7495">
        <w:rPr>
          <w:rFonts w:ascii="標楷體" w:eastAsia="標楷體" w:hint="eastAsia"/>
          <w:b/>
          <w:color w:val="FF0000"/>
          <w:sz w:val="28"/>
        </w:rPr>
        <w:t>年</w:t>
      </w:r>
      <w:r w:rsidR="0077226E">
        <w:rPr>
          <w:rFonts w:ascii="標楷體" w:eastAsia="標楷體" w:hint="eastAsia"/>
          <w:b/>
          <w:color w:val="FF0000"/>
          <w:sz w:val="28"/>
        </w:rPr>
        <w:t>12</w:t>
      </w:r>
      <w:r w:rsidRPr="00DC7495">
        <w:rPr>
          <w:rFonts w:ascii="標楷體" w:eastAsia="標楷體" w:hint="eastAsia"/>
          <w:b/>
          <w:color w:val="FF0000"/>
          <w:sz w:val="28"/>
        </w:rPr>
        <w:t>月</w:t>
      </w:r>
      <w:r w:rsidR="0077226E">
        <w:rPr>
          <w:rFonts w:ascii="標楷體" w:eastAsia="標楷體" w:hint="eastAsia"/>
          <w:b/>
          <w:color w:val="FF0000"/>
          <w:sz w:val="28"/>
        </w:rPr>
        <w:t>18</w:t>
      </w:r>
      <w:r w:rsidRPr="00DC7495">
        <w:rPr>
          <w:rFonts w:ascii="標楷體" w:eastAsia="標楷體" w:hint="eastAsia"/>
          <w:b/>
          <w:color w:val="FF0000"/>
          <w:sz w:val="28"/>
        </w:rPr>
        <w:t>日</w:t>
      </w:r>
      <w:r w:rsidR="006D3976">
        <w:rPr>
          <w:rFonts w:ascii="標楷體" w:eastAsia="標楷體" w:hint="eastAsia"/>
          <w:b/>
          <w:color w:val="FF0000"/>
          <w:sz w:val="28"/>
        </w:rPr>
        <w:t>下</w:t>
      </w:r>
      <w:r w:rsidRPr="00DC7495">
        <w:rPr>
          <w:rFonts w:ascii="標楷體" w:eastAsia="標楷體" w:hint="eastAsia"/>
          <w:b/>
          <w:color w:val="FF0000"/>
          <w:sz w:val="28"/>
        </w:rPr>
        <w:t>午</w:t>
      </w:r>
      <w:r w:rsidR="00C513DF">
        <w:rPr>
          <w:rFonts w:ascii="標楷體" w:eastAsia="標楷體" w:hint="eastAsia"/>
          <w:b/>
          <w:color w:val="FF0000"/>
          <w:sz w:val="28"/>
        </w:rPr>
        <w:t>3</w:t>
      </w:r>
      <w:r w:rsidR="0077226E">
        <w:rPr>
          <w:rFonts w:ascii="標楷體" w:eastAsia="標楷體" w:hint="eastAsia"/>
          <w:b/>
          <w:color w:val="FF0000"/>
          <w:sz w:val="28"/>
        </w:rPr>
        <w:t>-5</w:t>
      </w:r>
      <w:r w:rsidRPr="00DC7495">
        <w:rPr>
          <w:rFonts w:ascii="標楷體" w:eastAsia="標楷體" w:hint="eastAsia"/>
          <w:b/>
          <w:color w:val="FF0000"/>
          <w:sz w:val="28"/>
        </w:rPr>
        <w:t>時</w:t>
      </w:r>
      <w:r w:rsidRPr="00DC7495">
        <w:rPr>
          <w:rFonts w:ascii="標楷體" w:eastAsia="標楷體" w:hAnsi="標楷體" w:hint="eastAsia"/>
          <w:b/>
          <w:color w:val="FF0000"/>
          <w:sz w:val="28"/>
        </w:rPr>
        <w:t>（</w:t>
      </w:r>
      <w:r w:rsidR="00CF02AB">
        <w:rPr>
          <w:rFonts w:ascii="標楷體" w:eastAsia="標楷體" w:hAnsi="標楷體" w:hint="eastAsia"/>
          <w:b/>
          <w:color w:val="FF0000"/>
          <w:sz w:val="28"/>
        </w:rPr>
        <w:t>務必</w:t>
      </w:r>
      <w:r w:rsidRPr="00DC7495">
        <w:rPr>
          <w:rFonts w:ascii="標楷體" w:eastAsia="標楷體" w:hint="eastAsia"/>
          <w:b/>
          <w:color w:val="FF0000"/>
          <w:sz w:val="28"/>
        </w:rPr>
        <w:t>事先電話聯繫預約，以利安排人員</w:t>
      </w:r>
      <w:r w:rsidR="006D3976">
        <w:rPr>
          <w:rFonts w:ascii="標楷體" w:eastAsia="標楷體" w:hint="eastAsia"/>
          <w:b/>
          <w:color w:val="FF0000"/>
          <w:sz w:val="28"/>
        </w:rPr>
        <w:t>，平日</w:t>
      </w:r>
      <w:r w:rsidR="00C513DF">
        <w:rPr>
          <w:rFonts w:ascii="標楷體" w:eastAsia="標楷體" w:hint="eastAsia"/>
          <w:b/>
          <w:color w:val="FF0000"/>
          <w:sz w:val="28"/>
        </w:rPr>
        <w:t>實驗室</w:t>
      </w:r>
      <w:r w:rsidR="006D3976">
        <w:rPr>
          <w:rFonts w:ascii="標楷體" w:eastAsia="標楷體" w:hint="eastAsia"/>
          <w:b/>
          <w:color w:val="FF0000"/>
          <w:sz w:val="28"/>
        </w:rPr>
        <w:t>並未開放</w:t>
      </w:r>
      <w:r w:rsidRPr="00DC7495">
        <w:rPr>
          <w:rFonts w:ascii="標楷體" w:eastAsia="標楷體" w:hAnsi="標楷體" w:hint="eastAsia"/>
          <w:b/>
          <w:color w:val="FF0000"/>
          <w:sz w:val="28"/>
        </w:rPr>
        <w:t>）</w:t>
      </w:r>
      <w:r w:rsidR="001712A6" w:rsidRPr="0077226E">
        <w:rPr>
          <w:rFonts w:ascii="標楷體" w:eastAsia="標楷體" w:hint="eastAsia"/>
          <w:sz w:val="28"/>
        </w:rPr>
        <w:t>；</w:t>
      </w:r>
      <w:r w:rsidR="0077226E" w:rsidRPr="0077226E">
        <w:rPr>
          <w:rFonts w:ascii="標楷體" w:eastAsia="標楷體" w:hint="eastAsia"/>
          <w:sz w:val="28"/>
        </w:rPr>
        <w:t>連絡電話：02-22266555分機702孫小姐或分機201陳小姐。</w:t>
      </w:r>
    </w:p>
    <w:p w:rsidR="00DC7495" w:rsidRDefault="0077226E" w:rsidP="008573BA">
      <w:pPr>
        <w:pStyle w:val="a6"/>
        <w:numPr>
          <w:ilvl w:val="0"/>
          <w:numId w:val="1"/>
        </w:numPr>
        <w:snapToGrid w:val="0"/>
        <w:spacing w:line="500" w:lineRule="exact"/>
        <w:ind w:leftChars="0"/>
        <w:jc w:val="both"/>
        <w:rPr>
          <w:rFonts w:ascii="標楷體" w:eastAsia="標楷體"/>
          <w:sz w:val="28"/>
        </w:rPr>
      </w:pPr>
      <w:r w:rsidRPr="006047A9">
        <w:rPr>
          <w:rFonts w:ascii="標楷體" w:eastAsia="標楷體" w:hint="eastAsia"/>
          <w:sz w:val="28"/>
          <w:u w:val="single"/>
        </w:rPr>
        <w:t>欲投標廠商應於開標前確認拍賣物狀態，並自行評估費用</w:t>
      </w:r>
      <w:r w:rsidRPr="001712A6">
        <w:rPr>
          <w:rFonts w:ascii="標楷體" w:eastAsia="標楷體" w:hint="eastAsia"/>
          <w:sz w:val="28"/>
        </w:rPr>
        <w:t>，決標後不得以相關理由辦理變更</w:t>
      </w:r>
      <w:r w:rsidR="001712A6" w:rsidRPr="001712A6">
        <w:rPr>
          <w:rFonts w:ascii="標楷體" w:eastAsia="標楷體" w:hint="eastAsia"/>
          <w:sz w:val="28"/>
        </w:rPr>
        <w:t>。</w:t>
      </w:r>
    </w:p>
    <w:p w:rsidR="008573BA" w:rsidRPr="00122C23" w:rsidRDefault="008573BA" w:rsidP="008573BA">
      <w:pPr>
        <w:pStyle w:val="a6"/>
        <w:numPr>
          <w:ilvl w:val="0"/>
          <w:numId w:val="1"/>
        </w:numPr>
        <w:snapToGrid w:val="0"/>
        <w:spacing w:line="500" w:lineRule="exact"/>
        <w:ind w:leftChars="0"/>
        <w:jc w:val="both"/>
        <w:rPr>
          <w:rFonts w:ascii="標楷體" w:eastAsia="標楷體"/>
          <w:sz w:val="28"/>
        </w:rPr>
      </w:pPr>
      <w:r>
        <w:rPr>
          <w:rFonts w:ascii="標楷體" w:eastAsia="標楷體" w:hAnsi="標楷體" w:hint="eastAsia"/>
          <w:sz w:val="28"/>
        </w:rPr>
        <w:t>投標應附具文件應包括：</w:t>
      </w:r>
    </w:p>
    <w:p w:rsidR="00122C23" w:rsidRDefault="00122C23" w:rsidP="00122C23">
      <w:pPr>
        <w:pStyle w:val="a6"/>
        <w:numPr>
          <w:ilvl w:val="0"/>
          <w:numId w:val="2"/>
        </w:numPr>
        <w:snapToGrid w:val="0"/>
        <w:spacing w:line="500" w:lineRule="exact"/>
        <w:ind w:leftChars="0" w:left="1560" w:hanging="840"/>
        <w:jc w:val="both"/>
        <w:rPr>
          <w:rFonts w:ascii="標楷體" w:eastAsia="標楷體"/>
          <w:sz w:val="28"/>
        </w:rPr>
      </w:pPr>
      <w:r w:rsidRPr="009B295B">
        <w:rPr>
          <w:rFonts w:ascii="標楷體" w:eastAsia="標楷體" w:hint="eastAsia"/>
          <w:sz w:val="28"/>
        </w:rPr>
        <w:t>公司登記證明文件或</w:t>
      </w:r>
      <w:r>
        <w:rPr>
          <w:rFonts w:ascii="標楷體" w:eastAsia="標楷體" w:hint="eastAsia"/>
          <w:sz w:val="28"/>
        </w:rPr>
        <w:t>個人</w:t>
      </w:r>
      <w:r w:rsidR="000C5484">
        <w:rPr>
          <w:rFonts w:ascii="標楷體" w:eastAsia="標楷體" w:hint="eastAsia"/>
          <w:sz w:val="28"/>
        </w:rPr>
        <w:t>（自然人）</w:t>
      </w:r>
      <w:r w:rsidRPr="009B295B">
        <w:rPr>
          <w:rFonts w:ascii="標楷體" w:eastAsia="標楷體" w:hint="eastAsia"/>
          <w:sz w:val="28"/>
        </w:rPr>
        <w:t>證明文件</w:t>
      </w:r>
      <w:r w:rsidR="00113863">
        <w:rPr>
          <w:rFonts w:ascii="標楷體" w:eastAsia="標楷體" w:hint="eastAsia"/>
          <w:sz w:val="28"/>
        </w:rPr>
        <w:t>：</w:t>
      </w:r>
    </w:p>
    <w:p w:rsidR="00122C23" w:rsidRPr="00122C23" w:rsidRDefault="00122C23" w:rsidP="00122C23">
      <w:pPr>
        <w:pStyle w:val="a6"/>
        <w:numPr>
          <w:ilvl w:val="0"/>
          <w:numId w:val="2"/>
        </w:numPr>
        <w:snapToGrid w:val="0"/>
        <w:spacing w:line="500" w:lineRule="exact"/>
        <w:ind w:leftChars="0" w:left="1560" w:hanging="840"/>
        <w:jc w:val="both"/>
        <w:rPr>
          <w:rFonts w:ascii="標楷體" w:eastAsia="標楷體"/>
          <w:sz w:val="28"/>
        </w:rPr>
      </w:pPr>
      <w:r>
        <w:rPr>
          <w:rFonts w:ascii="標楷體" w:eastAsia="標楷體" w:hAnsi="標楷體" w:hint="eastAsia"/>
          <w:sz w:val="28"/>
        </w:rPr>
        <w:t>標單。</w:t>
      </w:r>
    </w:p>
    <w:p w:rsidR="00122C23" w:rsidRPr="008573BA" w:rsidRDefault="00122C23" w:rsidP="00122C23">
      <w:pPr>
        <w:pStyle w:val="a6"/>
        <w:numPr>
          <w:ilvl w:val="0"/>
          <w:numId w:val="2"/>
        </w:numPr>
        <w:snapToGrid w:val="0"/>
        <w:spacing w:line="500" w:lineRule="exact"/>
        <w:ind w:leftChars="0" w:left="1560" w:hanging="840"/>
        <w:jc w:val="both"/>
        <w:rPr>
          <w:rFonts w:ascii="標楷體" w:eastAsia="標楷體"/>
          <w:sz w:val="28"/>
        </w:rPr>
      </w:pPr>
      <w:r>
        <w:rPr>
          <w:rFonts w:ascii="標楷體" w:eastAsia="標楷體" w:hAnsi="標楷體" w:hint="eastAsia"/>
          <w:sz w:val="28"/>
        </w:rPr>
        <w:t>保證金。</w:t>
      </w:r>
    </w:p>
    <w:p w:rsidR="008573BA" w:rsidRDefault="00122C23" w:rsidP="008573BA">
      <w:pPr>
        <w:pStyle w:val="a6"/>
        <w:numPr>
          <w:ilvl w:val="0"/>
          <w:numId w:val="1"/>
        </w:numPr>
        <w:snapToGrid w:val="0"/>
        <w:spacing w:line="500" w:lineRule="exact"/>
        <w:ind w:leftChars="0"/>
        <w:jc w:val="both"/>
        <w:rPr>
          <w:rFonts w:ascii="標楷體" w:eastAsia="標楷體"/>
          <w:sz w:val="28"/>
        </w:rPr>
      </w:pPr>
      <w:r>
        <w:rPr>
          <w:rFonts w:ascii="標楷體" w:eastAsia="標楷體" w:hint="eastAsia"/>
          <w:sz w:val="28"/>
        </w:rPr>
        <w:t>標單之填寫應依下列規定：</w:t>
      </w:r>
    </w:p>
    <w:p w:rsidR="00122C23" w:rsidRDefault="00122C23" w:rsidP="00122C23">
      <w:pPr>
        <w:pStyle w:val="a6"/>
        <w:numPr>
          <w:ilvl w:val="0"/>
          <w:numId w:val="3"/>
        </w:numPr>
        <w:snapToGrid w:val="0"/>
        <w:spacing w:line="500" w:lineRule="exact"/>
        <w:ind w:leftChars="0" w:left="1560" w:hanging="840"/>
        <w:jc w:val="both"/>
        <w:rPr>
          <w:rFonts w:ascii="標楷體" w:eastAsia="標楷體"/>
          <w:sz w:val="28"/>
        </w:rPr>
      </w:pPr>
      <w:r>
        <w:rPr>
          <w:rFonts w:ascii="標楷體" w:eastAsia="標楷體" w:hint="eastAsia"/>
          <w:sz w:val="28"/>
        </w:rPr>
        <w:t>以毛筆、自來水筆、原子筆書寫或機器打印。</w:t>
      </w:r>
    </w:p>
    <w:p w:rsidR="00122C23" w:rsidRDefault="00122C23" w:rsidP="00122C23">
      <w:pPr>
        <w:pStyle w:val="a6"/>
        <w:numPr>
          <w:ilvl w:val="0"/>
          <w:numId w:val="3"/>
        </w:numPr>
        <w:snapToGrid w:val="0"/>
        <w:spacing w:line="500" w:lineRule="exact"/>
        <w:ind w:leftChars="0" w:left="1560" w:hanging="840"/>
        <w:jc w:val="both"/>
        <w:rPr>
          <w:rFonts w:ascii="標楷體" w:eastAsia="標楷體"/>
          <w:sz w:val="28"/>
        </w:rPr>
      </w:pPr>
      <w:r>
        <w:rPr>
          <w:rFonts w:ascii="標楷體" w:eastAsia="標楷體" w:hint="eastAsia"/>
          <w:sz w:val="28"/>
        </w:rPr>
        <w:t>投標金額以中文大寫書寫，並不得低於標售底價。</w:t>
      </w:r>
    </w:p>
    <w:p w:rsidR="00122C23" w:rsidRPr="000C5484" w:rsidRDefault="00122C23" w:rsidP="000C5484">
      <w:pPr>
        <w:pStyle w:val="a6"/>
        <w:numPr>
          <w:ilvl w:val="0"/>
          <w:numId w:val="3"/>
        </w:numPr>
        <w:snapToGrid w:val="0"/>
        <w:spacing w:line="500" w:lineRule="exact"/>
        <w:ind w:leftChars="0" w:left="1560" w:hanging="840"/>
        <w:jc w:val="both"/>
        <w:rPr>
          <w:rFonts w:ascii="標楷體" w:eastAsia="標楷體"/>
          <w:sz w:val="28"/>
        </w:rPr>
      </w:pPr>
      <w:r>
        <w:rPr>
          <w:rFonts w:ascii="標楷體" w:eastAsia="標楷體" w:hint="eastAsia"/>
          <w:sz w:val="28"/>
        </w:rPr>
        <w:t>填妥投標</w:t>
      </w:r>
      <w:r w:rsidR="00317E3E">
        <w:rPr>
          <w:rFonts w:ascii="標楷體" w:eastAsia="標楷體" w:hint="eastAsia"/>
          <w:sz w:val="28"/>
        </w:rPr>
        <w:t>廠商名稱</w:t>
      </w:r>
      <w:r>
        <w:rPr>
          <w:rFonts w:ascii="標楷體" w:eastAsia="標楷體" w:hint="eastAsia"/>
          <w:sz w:val="28"/>
        </w:rPr>
        <w:t>、統一編號、住址、電話號碼，法人（公司）應註明法人名稱及登記文件字號。</w:t>
      </w:r>
    </w:p>
    <w:p w:rsidR="00122C23" w:rsidRDefault="00122C23" w:rsidP="008573BA">
      <w:pPr>
        <w:pStyle w:val="a6"/>
        <w:numPr>
          <w:ilvl w:val="0"/>
          <w:numId w:val="1"/>
        </w:numPr>
        <w:snapToGrid w:val="0"/>
        <w:spacing w:line="500" w:lineRule="exact"/>
        <w:ind w:leftChars="0"/>
        <w:jc w:val="both"/>
        <w:rPr>
          <w:rFonts w:ascii="標楷體" w:eastAsia="標楷體"/>
          <w:sz w:val="28"/>
        </w:rPr>
      </w:pPr>
      <w:r>
        <w:rPr>
          <w:rFonts w:ascii="標楷體" w:eastAsia="標楷體" w:hint="eastAsia"/>
          <w:sz w:val="28"/>
        </w:rPr>
        <w:t>投標</w:t>
      </w:r>
      <w:r w:rsidR="00317E3E">
        <w:rPr>
          <w:rFonts w:ascii="標楷體" w:eastAsia="標楷體" w:hint="eastAsia"/>
          <w:sz w:val="28"/>
        </w:rPr>
        <w:t>廠商</w:t>
      </w:r>
      <w:r>
        <w:rPr>
          <w:rFonts w:ascii="標楷體" w:eastAsia="標楷體" w:hint="eastAsia"/>
          <w:sz w:val="28"/>
        </w:rPr>
        <w:t>應將填妥之標單連同應繳保證金之票據妥予密封，以</w:t>
      </w:r>
      <w:r>
        <w:rPr>
          <w:rFonts w:ascii="標楷體" w:eastAsia="標楷體" w:hint="eastAsia"/>
          <w:sz w:val="28"/>
        </w:rPr>
        <w:lastRenderedPageBreak/>
        <w:t>掛號函件或親送於開標前一日(即</w:t>
      </w:r>
      <w:r w:rsidRPr="00122C23">
        <w:rPr>
          <w:rFonts w:ascii="標楷體" w:eastAsia="標楷體" w:hint="eastAsia"/>
          <w:b/>
          <w:color w:val="FF0000"/>
          <w:sz w:val="28"/>
        </w:rPr>
        <w:t>1</w:t>
      </w:r>
      <w:r w:rsidR="000C5484">
        <w:rPr>
          <w:rFonts w:ascii="標楷體" w:eastAsia="標楷體" w:hint="eastAsia"/>
          <w:b/>
          <w:color w:val="FF0000"/>
          <w:sz w:val="28"/>
        </w:rPr>
        <w:t>1</w:t>
      </w:r>
      <w:r w:rsidR="0077226E">
        <w:rPr>
          <w:rFonts w:ascii="標楷體" w:eastAsia="標楷體" w:hint="eastAsia"/>
          <w:b/>
          <w:color w:val="FF0000"/>
          <w:sz w:val="28"/>
        </w:rPr>
        <w:t>4</w:t>
      </w:r>
      <w:r w:rsidRPr="00EC5F02">
        <w:rPr>
          <w:rFonts w:ascii="標楷體" w:eastAsia="標楷體" w:hint="eastAsia"/>
          <w:b/>
          <w:color w:val="FF0000"/>
          <w:sz w:val="28"/>
        </w:rPr>
        <w:t>年</w:t>
      </w:r>
      <w:r w:rsidR="0077226E">
        <w:rPr>
          <w:rFonts w:ascii="標楷體" w:eastAsia="標楷體" w:hint="eastAsia"/>
          <w:b/>
          <w:color w:val="FF0000"/>
          <w:sz w:val="28"/>
        </w:rPr>
        <w:t>12</w:t>
      </w:r>
      <w:r w:rsidRPr="00EC5F02">
        <w:rPr>
          <w:rFonts w:ascii="標楷體" w:eastAsia="標楷體" w:hint="eastAsia"/>
          <w:b/>
          <w:color w:val="FF0000"/>
          <w:sz w:val="28"/>
        </w:rPr>
        <w:t>月</w:t>
      </w:r>
      <w:r w:rsidR="0077226E">
        <w:rPr>
          <w:rFonts w:ascii="標楷體" w:eastAsia="標楷體" w:hint="eastAsia"/>
          <w:b/>
          <w:color w:val="FF0000"/>
          <w:sz w:val="28"/>
        </w:rPr>
        <w:t>23</w:t>
      </w:r>
      <w:r w:rsidRPr="00EC5F02">
        <w:rPr>
          <w:rFonts w:ascii="標楷體" w:eastAsia="標楷體" w:hint="eastAsia"/>
          <w:b/>
          <w:color w:val="FF0000"/>
          <w:sz w:val="28"/>
        </w:rPr>
        <w:t>日</w:t>
      </w:r>
      <w:r>
        <w:rPr>
          <w:rFonts w:ascii="標楷體" w:eastAsia="標楷體" w:hint="eastAsia"/>
          <w:b/>
          <w:color w:val="FF0000"/>
          <w:sz w:val="28"/>
        </w:rPr>
        <w:t>17</w:t>
      </w:r>
      <w:r w:rsidRPr="00EC5F02">
        <w:rPr>
          <w:rFonts w:ascii="標楷體" w:eastAsia="標楷體" w:hint="eastAsia"/>
          <w:b/>
          <w:color w:val="FF0000"/>
          <w:sz w:val="28"/>
        </w:rPr>
        <w:t>時</w:t>
      </w:r>
      <w:r>
        <w:rPr>
          <w:rFonts w:ascii="標楷體" w:eastAsia="標楷體" w:hint="eastAsia"/>
          <w:sz w:val="28"/>
        </w:rPr>
        <w:t>)至</w:t>
      </w:r>
      <w:r w:rsidRPr="00244999">
        <w:rPr>
          <w:rFonts w:ascii="標楷體" w:eastAsia="標楷體" w:hint="eastAsia"/>
          <w:sz w:val="28"/>
        </w:rPr>
        <w:t>新北市中和區民安街123號</w:t>
      </w:r>
      <w:r>
        <w:rPr>
          <w:rFonts w:ascii="標楷體" w:eastAsia="標楷體" w:hint="eastAsia"/>
          <w:sz w:val="28"/>
        </w:rPr>
        <w:t>收發室。</w:t>
      </w:r>
      <w:proofErr w:type="gramStart"/>
      <w:r>
        <w:rPr>
          <w:rFonts w:ascii="標楷體" w:eastAsia="標楷體" w:hint="eastAsia"/>
          <w:sz w:val="28"/>
        </w:rPr>
        <w:t>逾截標</w:t>
      </w:r>
      <w:proofErr w:type="gramEnd"/>
      <w:r>
        <w:rPr>
          <w:rFonts w:ascii="標楷體" w:eastAsia="標楷體" w:hint="eastAsia"/>
          <w:sz w:val="28"/>
        </w:rPr>
        <w:t>期限寄達者，不予受理，原件退還。</w:t>
      </w:r>
    </w:p>
    <w:p w:rsidR="00122C23" w:rsidRDefault="00122C23" w:rsidP="008573BA">
      <w:pPr>
        <w:pStyle w:val="a6"/>
        <w:numPr>
          <w:ilvl w:val="0"/>
          <w:numId w:val="1"/>
        </w:numPr>
        <w:snapToGrid w:val="0"/>
        <w:spacing w:line="500" w:lineRule="exact"/>
        <w:ind w:leftChars="0"/>
        <w:jc w:val="both"/>
        <w:rPr>
          <w:rFonts w:ascii="標楷體" w:eastAsia="標楷體"/>
          <w:sz w:val="28"/>
        </w:rPr>
      </w:pPr>
      <w:r>
        <w:rPr>
          <w:rFonts w:ascii="標楷體" w:eastAsia="標楷體" w:hint="eastAsia"/>
          <w:sz w:val="28"/>
        </w:rPr>
        <w:t>投標</w:t>
      </w:r>
      <w:r w:rsidR="0043496C">
        <w:rPr>
          <w:rFonts w:ascii="標楷體" w:eastAsia="標楷體" w:hint="eastAsia"/>
          <w:sz w:val="28"/>
        </w:rPr>
        <w:t>廠商</w:t>
      </w:r>
      <w:r>
        <w:rPr>
          <w:rFonts w:ascii="標楷體" w:eastAsia="標楷體" w:hint="eastAsia"/>
          <w:sz w:val="28"/>
        </w:rPr>
        <w:t>得親自或出具委託書委由他人出席開標會場，</w:t>
      </w:r>
      <w:proofErr w:type="gramStart"/>
      <w:r>
        <w:rPr>
          <w:rFonts w:ascii="標楷體" w:eastAsia="標楷體" w:hint="eastAsia"/>
          <w:sz w:val="28"/>
        </w:rPr>
        <w:t>以利決標</w:t>
      </w:r>
      <w:proofErr w:type="gramEnd"/>
      <w:r>
        <w:rPr>
          <w:rFonts w:ascii="標楷體" w:eastAsia="標楷體" w:hint="eastAsia"/>
          <w:sz w:val="28"/>
        </w:rPr>
        <w:t>後辦理後續事宜。</w:t>
      </w:r>
    </w:p>
    <w:p w:rsidR="00122C23" w:rsidRDefault="00122C23" w:rsidP="008573BA">
      <w:pPr>
        <w:pStyle w:val="a6"/>
        <w:numPr>
          <w:ilvl w:val="0"/>
          <w:numId w:val="1"/>
        </w:numPr>
        <w:snapToGrid w:val="0"/>
        <w:spacing w:line="500" w:lineRule="exact"/>
        <w:ind w:leftChars="0"/>
        <w:jc w:val="both"/>
        <w:rPr>
          <w:rFonts w:ascii="標楷體" w:eastAsia="標楷體"/>
          <w:sz w:val="28"/>
        </w:rPr>
      </w:pPr>
      <w:r>
        <w:rPr>
          <w:rFonts w:ascii="標楷體" w:eastAsia="標楷體" w:hint="eastAsia"/>
          <w:sz w:val="28"/>
        </w:rPr>
        <w:t>開標：</w:t>
      </w:r>
    </w:p>
    <w:p w:rsidR="00122C23" w:rsidRDefault="00122C23" w:rsidP="00122C23">
      <w:pPr>
        <w:pStyle w:val="a6"/>
        <w:numPr>
          <w:ilvl w:val="0"/>
          <w:numId w:val="4"/>
        </w:numPr>
        <w:snapToGrid w:val="0"/>
        <w:spacing w:line="500" w:lineRule="exact"/>
        <w:ind w:leftChars="0" w:left="1560" w:hanging="840"/>
        <w:jc w:val="both"/>
        <w:rPr>
          <w:rFonts w:ascii="標楷體" w:eastAsia="標楷體"/>
          <w:sz w:val="28"/>
        </w:rPr>
      </w:pPr>
      <w:r>
        <w:rPr>
          <w:rFonts w:ascii="標楷體" w:eastAsia="標楷體" w:hint="eastAsia"/>
          <w:sz w:val="28"/>
        </w:rPr>
        <w:t>由本機關</w:t>
      </w:r>
      <w:r w:rsidRPr="009D5F49">
        <w:rPr>
          <w:rFonts w:ascii="標楷體" w:eastAsia="標楷體" w:hint="eastAsia"/>
          <w:sz w:val="28"/>
        </w:rPr>
        <w:t>主辦單位派員會同監標人員</w:t>
      </w:r>
      <w:r w:rsidR="001654EB">
        <w:rPr>
          <w:rFonts w:ascii="標楷體" w:eastAsia="標楷體" w:hint="eastAsia"/>
          <w:sz w:val="28"/>
        </w:rPr>
        <w:t>，</w:t>
      </w:r>
      <w:r w:rsidRPr="009D5F49">
        <w:rPr>
          <w:rFonts w:ascii="標楷體" w:eastAsia="標楷體" w:hint="eastAsia"/>
          <w:sz w:val="28"/>
        </w:rPr>
        <w:t>於開標</w:t>
      </w:r>
      <w:r w:rsidR="001654EB">
        <w:rPr>
          <w:rFonts w:ascii="標楷體" w:eastAsia="標楷體" w:hint="eastAsia"/>
          <w:sz w:val="28"/>
        </w:rPr>
        <w:t>現場</w:t>
      </w:r>
      <w:r w:rsidRPr="009D5F49">
        <w:rPr>
          <w:rFonts w:ascii="標楷體" w:eastAsia="標楷體" w:hint="eastAsia"/>
          <w:sz w:val="28"/>
        </w:rPr>
        <w:t>拆封</w:t>
      </w:r>
      <w:r>
        <w:rPr>
          <w:rFonts w:ascii="標楷體" w:eastAsia="標楷體" w:hint="eastAsia"/>
          <w:sz w:val="28"/>
        </w:rPr>
        <w:t>審查。</w:t>
      </w:r>
    </w:p>
    <w:p w:rsidR="00122C23" w:rsidRDefault="00122C23" w:rsidP="00122C23">
      <w:pPr>
        <w:pStyle w:val="a6"/>
        <w:numPr>
          <w:ilvl w:val="0"/>
          <w:numId w:val="4"/>
        </w:numPr>
        <w:snapToGrid w:val="0"/>
        <w:spacing w:line="500" w:lineRule="exact"/>
        <w:ind w:leftChars="0" w:left="1560" w:hanging="840"/>
        <w:jc w:val="both"/>
        <w:rPr>
          <w:rFonts w:ascii="標楷體" w:eastAsia="標楷體"/>
          <w:sz w:val="28"/>
        </w:rPr>
      </w:pPr>
      <w:r>
        <w:rPr>
          <w:rFonts w:ascii="標楷體" w:eastAsia="標楷體" w:hint="eastAsia"/>
          <w:sz w:val="28"/>
        </w:rPr>
        <w:t>有下列情形之</w:t>
      </w:r>
      <w:proofErr w:type="gramStart"/>
      <w:r>
        <w:rPr>
          <w:rFonts w:ascii="標楷體" w:eastAsia="標楷體" w:hint="eastAsia"/>
          <w:sz w:val="28"/>
        </w:rPr>
        <w:t>一</w:t>
      </w:r>
      <w:proofErr w:type="gramEnd"/>
      <w:r>
        <w:rPr>
          <w:rFonts w:ascii="標楷體" w:eastAsia="標楷體" w:hint="eastAsia"/>
          <w:sz w:val="28"/>
        </w:rPr>
        <w:t>者，投標無效：</w:t>
      </w:r>
    </w:p>
    <w:p w:rsidR="00122C23" w:rsidRDefault="00122C23" w:rsidP="00122C23">
      <w:pPr>
        <w:pStyle w:val="a6"/>
        <w:numPr>
          <w:ilvl w:val="0"/>
          <w:numId w:val="5"/>
        </w:numPr>
        <w:snapToGrid w:val="0"/>
        <w:spacing w:line="500" w:lineRule="exact"/>
        <w:ind w:leftChars="0" w:left="1843" w:hanging="283"/>
        <w:jc w:val="both"/>
        <w:rPr>
          <w:rFonts w:ascii="標楷體" w:eastAsia="標楷體"/>
          <w:sz w:val="28"/>
        </w:rPr>
      </w:pPr>
      <w:r>
        <w:rPr>
          <w:rFonts w:ascii="標楷體" w:eastAsia="標楷體" w:hint="eastAsia"/>
          <w:sz w:val="28"/>
        </w:rPr>
        <w:t>標單及保證金票據，二者缺其一者。</w:t>
      </w:r>
    </w:p>
    <w:p w:rsidR="00122C23" w:rsidRDefault="00122C23" w:rsidP="00122C23">
      <w:pPr>
        <w:pStyle w:val="a6"/>
        <w:numPr>
          <w:ilvl w:val="0"/>
          <w:numId w:val="5"/>
        </w:numPr>
        <w:snapToGrid w:val="0"/>
        <w:spacing w:line="500" w:lineRule="exact"/>
        <w:ind w:leftChars="0" w:left="1843" w:hanging="283"/>
        <w:jc w:val="both"/>
        <w:rPr>
          <w:rFonts w:ascii="標楷體" w:eastAsia="標楷體"/>
          <w:sz w:val="28"/>
        </w:rPr>
      </w:pPr>
      <w:r>
        <w:rPr>
          <w:rFonts w:ascii="標楷體" w:eastAsia="標楷體" w:hint="eastAsia"/>
          <w:sz w:val="28"/>
        </w:rPr>
        <w:t>保證金金額不足或票據不符本須知第六點規定者。</w:t>
      </w:r>
    </w:p>
    <w:p w:rsidR="00122C23" w:rsidRDefault="00122C23" w:rsidP="00122C23">
      <w:pPr>
        <w:pStyle w:val="a6"/>
        <w:numPr>
          <w:ilvl w:val="0"/>
          <w:numId w:val="5"/>
        </w:numPr>
        <w:snapToGrid w:val="0"/>
        <w:spacing w:line="500" w:lineRule="exact"/>
        <w:ind w:leftChars="0" w:left="1843" w:hanging="283"/>
        <w:jc w:val="both"/>
        <w:rPr>
          <w:rFonts w:ascii="標楷體" w:eastAsia="標楷體"/>
          <w:sz w:val="28"/>
        </w:rPr>
      </w:pPr>
      <w:r>
        <w:rPr>
          <w:rFonts w:ascii="標楷體" w:eastAsia="標楷體" w:hint="eastAsia"/>
          <w:sz w:val="28"/>
        </w:rPr>
        <w:t>標單所填投標金額經塗改未認章、或雖經認章而無法辨識、或低於標售底價、或未以中文大寫者。</w:t>
      </w:r>
    </w:p>
    <w:p w:rsidR="00122C23" w:rsidRDefault="00122C23" w:rsidP="00122C23">
      <w:pPr>
        <w:pStyle w:val="a6"/>
        <w:numPr>
          <w:ilvl w:val="0"/>
          <w:numId w:val="5"/>
        </w:numPr>
        <w:snapToGrid w:val="0"/>
        <w:spacing w:line="500" w:lineRule="exact"/>
        <w:ind w:leftChars="0" w:left="1843" w:hanging="283"/>
        <w:jc w:val="both"/>
        <w:rPr>
          <w:rFonts w:ascii="標楷體" w:eastAsia="標楷體"/>
          <w:sz w:val="28"/>
        </w:rPr>
      </w:pPr>
      <w:r>
        <w:rPr>
          <w:rFonts w:ascii="標楷體" w:eastAsia="標楷體" w:hint="eastAsia"/>
          <w:sz w:val="28"/>
        </w:rPr>
        <w:t>標單</w:t>
      </w:r>
      <w:proofErr w:type="gramStart"/>
      <w:r>
        <w:rPr>
          <w:rFonts w:ascii="標楷體" w:eastAsia="標楷體" w:hint="eastAsia"/>
          <w:sz w:val="28"/>
        </w:rPr>
        <w:t>所填標的</w:t>
      </w:r>
      <w:proofErr w:type="gramEnd"/>
      <w:r>
        <w:rPr>
          <w:rFonts w:ascii="標楷體" w:eastAsia="標楷體" w:hint="eastAsia"/>
          <w:sz w:val="28"/>
        </w:rPr>
        <w:t>物、投標</w:t>
      </w:r>
      <w:r w:rsidR="007B35B9">
        <w:rPr>
          <w:rFonts w:ascii="標楷體" w:eastAsia="標楷體" w:hint="eastAsia"/>
          <w:sz w:val="28"/>
        </w:rPr>
        <w:t>廠商名稱</w:t>
      </w:r>
      <w:r>
        <w:rPr>
          <w:rFonts w:ascii="標楷體" w:eastAsia="標楷體" w:hint="eastAsia"/>
          <w:sz w:val="28"/>
        </w:rPr>
        <w:t>，經主持人及監標人共同認定無法辨識者。</w:t>
      </w:r>
    </w:p>
    <w:p w:rsidR="00122C23" w:rsidRDefault="00122C23" w:rsidP="00122C23">
      <w:pPr>
        <w:pStyle w:val="a6"/>
        <w:numPr>
          <w:ilvl w:val="0"/>
          <w:numId w:val="5"/>
        </w:numPr>
        <w:snapToGrid w:val="0"/>
        <w:spacing w:line="500" w:lineRule="exact"/>
        <w:ind w:leftChars="0" w:left="1843" w:hanging="283"/>
        <w:jc w:val="both"/>
        <w:rPr>
          <w:rFonts w:ascii="標楷體" w:eastAsia="標楷體"/>
          <w:sz w:val="28"/>
        </w:rPr>
      </w:pPr>
      <w:r>
        <w:rPr>
          <w:rFonts w:ascii="標楷體" w:eastAsia="標楷體" w:hint="eastAsia"/>
          <w:sz w:val="28"/>
        </w:rPr>
        <w:t>標單之格式與本機關定之格式不符者。</w:t>
      </w:r>
    </w:p>
    <w:p w:rsidR="00122C23" w:rsidRDefault="00122C23" w:rsidP="00122C23">
      <w:pPr>
        <w:pStyle w:val="a6"/>
        <w:numPr>
          <w:ilvl w:val="0"/>
          <w:numId w:val="5"/>
        </w:numPr>
        <w:snapToGrid w:val="0"/>
        <w:spacing w:line="500" w:lineRule="exact"/>
        <w:ind w:leftChars="0" w:left="1843" w:hanging="283"/>
        <w:jc w:val="both"/>
        <w:rPr>
          <w:rFonts w:ascii="標楷體" w:eastAsia="標楷體"/>
          <w:sz w:val="28"/>
        </w:rPr>
      </w:pPr>
      <w:r>
        <w:rPr>
          <w:rFonts w:ascii="標楷體" w:eastAsia="標楷體" w:hint="eastAsia"/>
          <w:sz w:val="28"/>
        </w:rPr>
        <w:t>投標保證金票據之受款人非本機關名義而未經</w:t>
      </w:r>
      <w:proofErr w:type="gramStart"/>
      <w:r>
        <w:rPr>
          <w:rFonts w:ascii="標楷體" w:eastAsia="標楷體" w:hint="eastAsia"/>
          <w:sz w:val="28"/>
        </w:rPr>
        <w:t>所載受款</w:t>
      </w:r>
      <w:proofErr w:type="gramEnd"/>
      <w:r>
        <w:rPr>
          <w:rFonts w:ascii="標楷體" w:eastAsia="標楷體" w:hint="eastAsia"/>
          <w:sz w:val="28"/>
        </w:rPr>
        <w:t>人背書者。</w:t>
      </w:r>
    </w:p>
    <w:p w:rsidR="00122C23" w:rsidRDefault="00122C23" w:rsidP="008573BA">
      <w:pPr>
        <w:pStyle w:val="a6"/>
        <w:numPr>
          <w:ilvl w:val="0"/>
          <w:numId w:val="1"/>
        </w:numPr>
        <w:snapToGrid w:val="0"/>
        <w:spacing w:line="500" w:lineRule="exact"/>
        <w:ind w:leftChars="0"/>
        <w:jc w:val="both"/>
        <w:rPr>
          <w:rFonts w:ascii="標楷體" w:eastAsia="標楷體"/>
          <w:sz w:val="28"/>
        </w:rPr>
      </w:pPr>
      <w:r>
        <w:rPr>
          <w:rFonts w:ascii="標楷體" w:eastAsia="標楷體" w:hint="eastAsia"/>
          <w:sz w:val="28"/>
        </w:rPr>
        <w:t>決標：</w:t>
      </w:r>
    </w:p>
    <w:p w:rsidR="001654EB" w:rsidRDefault="001654EB" w:rsidP="001654EB">
      <w:pPr>
        <w:pStyle w:val="a6"/>
        <w:numPr>
          <w:ilvl w:val="0"/>
          <w:numId w:val="6"/>
        </w:numPr>
        <w:snapToGrid w:val="0"/>
        <w:spacing w:line="500" w:lineRule="exact"/>
        <w:ind w:leftChars="0" w:left="1560" w:hanging="840"/>
        <w:jc w:val="both"/>
        <w:rPr>
          <w:rFonts w:ascii="標楷體" w:eastAsia="標楷體"/>
          <w:sz w:val="28"/>
        </w:rPr>
      </w:pPr>
      <w:r>
        <w:rPr>
          <w:rFonts w:ascii="標楷體" w:eastAsia="標楷體" w:hint="eastAsia"/>
          <w:sz w:val="28"/>
        </w:rPr>
        <w:t>以有效標單之投標金額之最高標價者為得標</w:t>
      </w:r>
      <w:r w:rsidR="0043496C">
        <w:rPr>
          <w:rFonts w:ascii="標楷體" w:eastAsia="標楷體" w:hint="eastAsia"/>
          <w:sz w:val="28"/>
        </w:rPr>
        <w:t>廠商</w:t>
      </w:r>
      <w:r>
        <w:rPr>
          <w:rFonts w:ascii="標楷體" w:eastAsia="標楷體" w:hint="eastAsia"/>
          <w:sz w:val="28"/>
        </w:rPr>
        <w:t>，次高標價者為次得標</w:t>
      </w:r>
      <w:r w:rsidR="0043496C">
        <w:rPr>
          <w:rFonts w:ascii="標楷體" w:eastAsia="標楷體" w:hint="eastAsia"/>
          <w:sz w:val="28"/>
        </w:rPr>
        <w:t>廠商</w:t>
      </w:r>
      <w:r>
        <w:rPr>
          <w:rFonts w:ascii="標楷體" w:eastAsia="標楷體" w:hint="eastAsia"/>
          <w:sz w:val="28"/>
        </w:rPr>
        <w:t>。</w:t>
      </w:r>
    </w:p>
    <w:p w:rsidR="001654EB" w:rsidRDefault="001654EB" w:rsidP="001654EB">
      <w:pPr>
        <w:pStyle w:val="a6"/>
        <w:numPr>
          <w:ilvl w:val="0"/>
          <w:numId w:val="6"/>
        </w:numPr>
        <w:snapToGrid w:val="0"/>
        <w:spacing w:line="500" w:lineRule="exact"/>
        <w:ind w:leftChars="0" w:left="1560" w:hanging="840"/>
        <w:jc w:val="both"/>
        <w:rPr>
          <w:rFonts w:ascii="標楷體" w:eastAsia="標楷體"/>
          <w:sz w:val="28"/>
        </w:rPr>
      </w:pPr>
      <w:r>
        <w:rPr>
          <w:rFonts w:ascii="標楷體" w:eastAsia="標楷體" w:hint="eastAsia"/>
          <w:sz w:val="28"/>
        </w:rPr>
        <w:t>如最高標價有二標以上相同時，應當場由主持人抽籤決定得標</w:t>
      </w:r>
      <w:r w:rsidR="00317E3E">
        <w:rPr>
          <w:rFonts w:ascii="標楷體" w:eastAsia="標楷體" w:hint="eastAsia"/>
          <w:sz w:val="28"/>
        </w:rPr>
        <w:t>廠商</w:t>
      </w:r>
      <w:r>
        <w:rPr>
          <w:rFonts w:ascii="標楷體" w:eastAsia="標楷體" w:hint="eastAsia"/>
          <w:sz w:val="28"/>
        </w:rPr>
        <w:t>及次得標</w:t>
      </w:r>
      <w:r w:rsidR="00317E3E">
        <w:rPr>
          <w:rFonts w:ascii="標楷體" w:eastAsia="標楷體" w:hint="eastAsia"/>
          <w:sz w:val="28"/>
        </w:rPr>
        <w:t>廠商</w:t>
      </w:r>
      <w:r>
        <w:rPr>
          <w:rFonts w:ascii="標楷體" w:eastAsia="標楷體" w:hint="eastAsia"/>
          <w:sz w:val="28"/>
        </w:rPr>
        <w:t>，次高標價者有二標以上相同時，比照辦理。</w:t>
      </w:r>
    </w:p>
    <w:p w:rsidR="00580752" w:rsidRDefault="00580752" w:rsidP="008573BA">
      <w:pPr>
        <w:pStyle w:val="a6"/>
        <w:numPr>
          <w:ilvl w:val="0"/>
          <w:numId w:val="1"/>
        </w:numPr>
        <w:snapToGrid w:val="0"/>
        <w:spacing w:line="500" w:lineRule="exact"/>
        <w:ind w:leftChars="0"/>
        <w:jc w:val="both"/>
        <w:rPr>
          <w:rFonts w:ascii="標楷體" w:eastAsia="標楷體"/>
          <w:sz w:val="28"/>
        </w:rPr>
      </w:pPr>
      <w:r>
        <w:rPr>
          <w:rFonts w:ascii="標楷體" w:eastAsia="標楷體" w:hint="eastAsia"/>
          <w:sz w:val="28"/>
        </w:rPr>
        <w:t>保證金：</w:t>
      </w:r>
    </w:p>
    <w:p w:rsidR="00580752" w:rsidRDefault="00580752" w:rsidP="00580752">
      <w:pPr>
        <w:pStyle w:val="a6"/>
        <w:numPr>
          <w:ilvl w:val="0"/>
          <w:numId w:val="7"/>
        </w:numPr>
        <w:snapToGrid w:val="0"/>
        <w:spacing w:line="500" w:lineRule="exact"/>
        <w:ind w:leftChars="0" w:left="1560" w:hanging="840"/>
        <w:jc w:val="both"/>
        <w:rPr>
          <w:rFonts w:ascii="標楷體" w:eastAsia="標楷體"/>
          <w:sz w:val="28"/>
        </w:rPr>
      </w:pPr>
      <w:r w:rsidRPr="00A32B87">
        <w:rPr>
          <w:rFonts w:ascii="標楷體" w:eastAsia="標楷體" w:hint="eastAsia"/>
          <w:sz w:val="28"/>
        </w:rPr>
        <w:t>投標</w:t>
      </w:r>
      <w:r>
        <w:rPr>
          <w:rFonts w:ascii="標楷體" w:eastAsia="標楷體" w:hint="eastAsia"/>
          <w:sz w:val="28"/>
        </w:rPr>
        <w:t>廠商</w:t>
      </w:r>
      <w:r w:rsidRPr="00A32B87">
        <w:rPr>
          <w:rFonts w:ascii="標楷體" w:eastAsia="標楷體" w:hint="eastAsia"/>
          <w:sz w:val="28"/>
        </w:rPr>
        <w:t>須繳納保證金，其</w:t>
      </w:r>
      <w:r>
        <w:rPr>
          <w:rFonts w:ascii="標楷體" w:eastAsia="標楷體" w:hint="eastAsia"/>
          <w:sz w:val="28"/>
        </w:rPr>
        <w:t>保證金</w:t>
      </w:r>
      <w:proofErr w:type="gramStart"/>
      <w:r w:rsidRPr="00A32B87">
        <w:rPr>
          <w:rFonts w:ascii="標楷體" w:eastAsia="標楷體" w:hint="eastAsia"/>
          <w:sz w:val="28"/>
        </w:rPr>
        <w:t>金額按標售</w:t>
      </w:r>
      <w:proofErr w:type="gramEnd"/>
      <w:r w:rsidRPr="00A32B87">
        <w:rPr>
          <w:rFonts w:ascii="標楷體" w:eastAsia="標楷體" w:hint="eastAsia"/>
          <w:sz w:val="28"/>
        </w:rPr>
        <w:t>底價</w:t>
      </w:r>
      <w:r w:rsidR="0077226E">
        <w:rPr>
          <w:rFonts w:ascii="標楷體" w:eastAsia="標楷體" w:hint="eastAsia"/>
          <w:sz w:val="28"/>
        </w:rPr>
        <w:t>5</w:t>
      </w:r>
      <w:r w:rsidRPr="00A32B87">
        <w:rPr>
          <w:rFonts w:ascii="標楷體" w:eastAsia="標楷體" w:hint="eastAsia"/>
          <w:sz w:val="28"/>
        </w:rPr>
        <w:t>％計算，</w:t>
      </w:r>
      <w:r>
        <w:rPr>
          <w:rFonts w:ascii="標楷體" w:eastAsia="標楷體" w:hint="eastAsia"/>
          <w:sz w:val="28"/>
        </w:rPr>
        <w:t>本案保證金：</w:t>
      </w:r>
      <w:r w:rsidRPr="00C94AF1">
        <w:rPr>
          <w:rFonts w:ascii="標楷體" w:eastAsia="標楷體" w:hint="eastAsia"/>
          <w:b/>
          <w:color w:val="FF0000"/>
          <w:sz w:val="28"/>
        </w:rPr>
        <w:t>新台幣</w:t>
      </w:r>
      <w:r w:rsidR="0077226E">
        <w:rPr>
          <w:rFonts w:ascii="標楷體" w:eastAsia="標楷體" w:hint="eastAsia"/>
          <w:b/>
          <w:color w:val="FF0000"/>
          <w:sz w:val="28"/>
        </w:rPr>
        <w:t>2</w:t>
      </w:r>
      <w:r w:rsidR="00C513DF">
        <w:rPr>
          <w:rFonts w:ascii="標楷體" w:eastAsia="標楷體" w:hint="eastAsia"/>
          <w:b/>
          <w:color w:val="FF0000"/>
          <w:sz w:val="28"/>
        </w:rPr>
        <w:t>0</w:t>
      </w:r>
      <w:r w:rsidR="00C513DF">
        <w:rPr>
          <w:rFonts w:ascii="標楷體" w:eastAsia="標楷體"/>
          <w:b/>
          <w:color w:val="FF0000"/>
          <w:sz w:val="28"/>
        </w:rPr>
        <w:t>,000</w:t>
      </w:r>
      <w:r w:rsidRPr="00C94AF1">
        <w:rPr>
          <w:rFonts w:ascii="標楷體" w:eastAsia="標楷體" w:hint="eastAsia"/>
          <w:b/>
          <w:color w:val="FF0000"/>
          <w:sz w:val="28"/>
        </w:rPr>
        <w:t>元整</w:t>
      </w:r>
      <w:r>
        <w:rPr>
          <w:rFonts w:ascii="標楷體" w:eastAsia="標楷體" w:hint="eastAsia"/>
          <w:sz w:val="28"/>
        </w:rPr>
        <w:t>。</w:t>
      </w:r>
    </w:p>
    <w:p w:rsidR="00580752" w:rsidRDefault="00580752" w:rsidP="00580752">
      <w:pPr>
        <w:pStyle w:val="a6"/>
        <w:numPr>
          <w:ilvl w:val="0"/>
          <w:numId w:val="7"/>
        </w:numPr>
        <w:snapToGrid w:val="0"/>
        <w:spacing w:line="500" w:lineRule="exact"/>
        <w:ind w:leftChars="0" w:left="1560" w:hanging="840"/>
        <w:jc w:val="both"/>
        <w:rPr>
          <w:rFonts w:ascii="標楷體" w:eastAsia="標楷體"/>
          <w:sz w:val="28"/>
        </w:rPr>
      </w:pPr>
      <w:r>
        <w:rPr>
          <w:rFonts w:ascii="標楷體" w:eastAsia="標楷體" w:hint="eastAsia"/>
          <w:sz w:val="28"/>
        </w:rPr>
        <w:lastRenderedPageBreak/>
        <w:t>投標廠商應於開</w:t>
      </w:r>
      <w:r w:rsidRPr="00A32B87">
        <w:rPr>
          <w:rFonts w:ascii="標楷體" w:eastAsia="標楷體" w:hint="eastAsia"/>
          <w:sz w:val="28"/>
        </w:rPr>
        <w:t>標前繳納保證金</w:t>
      </w:r>
      <w:r w:rsidR="00C94AF1">
        <w:rPr>
          <w:rFonts w:ascii="標楷體" w:eastAsia="標楷體" w:hint="eastAsia"/>
          <w:sz w:val="28"/>
        </w:rPr>
        <w:t>，</w:t>
      </w:r>
      <w:r w:rsidR="009413B5">
        <w:rPr>
          <w:rFonts w:ascii="標楷體" w:eastAsia="標楷體" w:hint="eastAsia"/>
          <w:sz w:val="28"/>
        </w:rPr>
        <w:t>可</w:t>
      </w:r>
      <w:r w:rsidR="009413B5" w:rsidRPr="002D751C">
        <w:rPr>
          <w:rFonts w:ascii="標楷體" w:eastAsia="標楷體" w:hint="eastAsia"/>
          <w:sz w:val="28"/>
        </w:rPr>
        <w:t>以</w:t>
      </w:r>
      <w:r w:rsidR="002D751C">
        <w:rPr>
          <w:rFonts w:ascii="標楷體" w:eastAsia="標楷體" w:hint="eastAsia"/>
          <w:sz w:val="28"/>
          <w:u w:val="single"/>
        </w:rPr>
        <w:t>支票、轉帳、</w:t>
      </w:r>
      <w:r w:rsidR="009413B5" w:rsidRPr="009413B5">
        <w:rPr>
          <w:rFonts w:ascii="標楷體" w:eastAsia="標楷體" w:hint="eastAsia"/>
          <w:sz w:val="28"/>
          <w:u w:val="single"/>
        </w:rPr>
        <w:t>現金或郵局匯票</w:t>
      </w:r>
      <w:r w:rsidR="009413B5">
        <w:rPr>
          <w:rFonts w:ascii="標楷體" w:eastAsia="標楷體" w:hint="eastAsia"/>
          <w:sz w:val="28"/>
        </w:rPr>
        <w:t>繳納，</w:t>
      </w:r>
      <w:r w:rsidR="00C94AF1" w:rsidRPr="00C94AF1">
        <w:rPr>
          <w:rFonts w:ascii="標楷體" w:eastAsia="標楷體"/>
          <w:sz w:val="28"/>
        </w:rPr>
        <w:t>以現金繳納</w:t>
      </w:r>
      <w:proofErr w:type="gramStart"/>
      <w:r w:rsidR="00C94AF1" w:rsidRPr="00C94AF1">
        <w:rPr>
          <w:rFonts w:ascii="標楷體" w:eastAsia="標楷體"/>
          <w:sz w:val="28"/>
        </w:rPr>
        <w:t>押</w:t>
      </w:r>
      <w:proofErr w:type="gramEnd"/>
      <w:r w:rsidR="00C94AF1" w:rsidRPr="00C94AF1">
        <w:rPr>
          <w:rFonts w:ascii="標楷體" w:eastAsia="標楷體"/>
          <w:sz w:val="28"/>
        </w:rPr>
        <w:t>標金之繳納處所或金融機構帳號：</w:t>
      </w:r>
    </w:p>
    <w:p w:rsidR="00AA50FF" w:rsidRDefault="00AA50FF" w:rsidP="00AA50FF">
      <w:pPr>
        <w:pStyle w:val="a6"/>
        <w:numPr>
          <w:ilvl w:val="0"/>
          <w:numId w:val="9"/>
        </w:numPr>
        <w:snapToGrid w:val="0"/>
        <w:spacing w:line="500" w:lineRule="exact"/>
        <w:ind w:leftChars="0"/>
        <w:jc w:val="both"/>
        <w:rPr>
          <w:rFonts w:ascii="標楷體" w:eastAsia="標楷體" w:hAnsi="標楷體"/>
          <w:sz w:val="28"/>
        </w:rPr>
      </w:pPr>
      <w:r w:rsidRPr="00FC0217">
        <w:rPr>
          <w:rFonts w:ascii="標楷體" w:eastAsia="標楷體" w:hAnsi="標楷體"/>
          <w:sz w:val="28"/>
        </w:rPr>
        <w:t>現金繳納：</w:t>
      </w:r>
      <w:r w:rsidRPr="00FC0217">
        <w:rPr>
          <w:rFonts w:ascii="標楷體" w:eastAsia="標楷體" w:hAnsi="標楷體" w:hint="eastAsia"/>
          <w:sz w:val="28"/>
        </w:rPr>
        <w:t>新北市中和區民安街127號3</w:t>
      </w:r>
      <w:proofErr w:type="gramStart"/>
      <w:r w:rsidRPr="00FC0217">
        <w:rPr>
          <w:rFonts w:ascii="標楷體" w:eastAsia="標楷體" w:hAnsi="標楷體" w:hint="eastAsia"/>
          <w:sz w:val="28"/>
        </w:rPr>
        <w:t>樓</w:t>
      </w:r>
      <w:r w:rsidRPr="00FC0217">
        <w:rPr>
          <w:rFonts w:ascii="標楷體" w:eastAsia="標楷體" w:hAnsi="標楷體"/>
          <w:sz w:val="28"/>
        </w:rPr>
        <w:t>本所</w:t>
      </w:r>
      <w:proofErr w:type="gramEnd"/>
      <w:r w:rsidRPr="00FC0217">
        <w:rPr>
          <w:rFonts w:ascii="標楷體" w:eastAsia="標楷體" w:hAnsi="標楷體"/>
          <w:sz w:val="28"/>
        </w:rPr>
        <w:t>秘書室出納，繳納後將收據附於</w:t>
      </w:r>
      <w:r>
        <w:rPr>
          <w:rFonts w:ascii="標楷體" w:eastAsia="標楷體" w:hAnsi="標楷體" w:hint="eastAsia"/>
          <w:sz w:val="28"/>
        </w:rPr>
        <w:t>投標文件內</w:t>
      </w:r>
      <w:r w:rsidRPr="00FC0217">
        <w:rPr>
          <w:rFonts w:ascii="標楷體" w:eastAsia="標楷體" w:hAnsi="標楷體"/>
          <w:sz w:val="28"/>
        </w:rPr>
        <w:t>備查。</w:t>
      </w:r>
    </w:p>
    <w:p w:rsidR="00AA50FF" w:rsidRDefault="00AA50FF" w:rsidP="00AA50FF">
      <w:pPr>
        <w:pStyle w:val="a6"/>
        <w:numPr>
          <w:ilvl w:val="0"/>
          <w:numId w:val="9"/>
        </w:numPr>
        <w:snapToGrid w:val="0"/>
        <w:spacing w:line="500" w:lineRule="exact"/>
        <w:ind w:leftChars="0"/>
        <w:jc w:val="both"/>
        <w:rPr>
          <w:rFonts w:ascii="標楷體" w:eastAsia="標楷體"/>
          <w:sz w:val="28"/>
        </w:rPr>
      </w:pPr>
      <w:r w:rsidRPr="00FC0217">
        <w:rPr>
          <w:rFonts w:ascii="標楷體" w:eastAsia="標楷體" w:hAnsi="標楷體"/>
          <w:sz w:val="28"/>
        </w:rPr>
        <w:t>中央銀行國庫局(戶名：法務部法醫研究所，</w:t>
      </w:r>
      <w:proofErr w:type="gramStart"/>
      <w:r w:rsidRPr="00FC0217">
        <w:rPr>
          <w:rFonts w:ascii="標楷體" w:eastAsia="標楷體" w:hAnsi="標楷體"/>
          <w:sz w:val="28"/>
        </w:rPr>
        <w:t>【</w:t>
      </w:r>
      <w:proofErr w:type="gramEnd"/>
      <w:r w:rsidRPr="00FC0217">
        <w:rPr>
          <w:rFonts w:ascii="標楷體" w:eastAsia="標楷體" w:hAnsi="標楷體"/>
          <w:sz w:val="28"/>
        </w:rPr>
        <w:t>代號：0000022</w:t>
      </w:r>
      <w:proofErr w:type="gramStart"/>
      <w:r w:rsidRPr="00FC0217">
        <w:rPr>
          <w:rFonts w:ascii="標楷體" w:eastAsia="標楷體" w:hAnsi="標楷體"/>
          <w:sz w:val="28"/>
        </w:rPr>
        <w:t>】</w:t>
      </w:r>
      <w:proofErr w:type="gramEnd"/>
      <w:r w:rsidRPr="00FC0217">
        <w:rPr>
          <w:rFonts w:ascii="標楷體" w:eastAsia="標楷體" w:hAnsi="標楷體"/>
          <w:sz w:val="28"/>
        </w:rPr>
        <w:t>帳號：24231502128003，投標時應檢附收據影本，繳款收據請傳真02-</w:t>
      </w:r>
      <w:r w:rsidRPr="00FC0217">
        <w:rPr>
          <w:rFonts w:ascii="標楷體" w:eastAsia="標楷體" w:hAnsi="標楷體" w:hint="eastAsia"/>
          <w:sz w:val="28"/>
        </w:rPr>
        <w:t>22262660</w:t>
      </w:r>
      <w:r w:rsidRPr="00FC0217">
        <w:rPr>
          <w:rFonts w:ascii="標楷體" w:eastAsia="標楷體" w:hAnsi="標楷體"/>
          <w:sz w:val="28"/>
        </w:rPr>
        <w:t>秘書室，寫明標案</w:t>
      </w:r>
      <w:proofErr w:type="gramStart"/>
      <w:r w:rsidRPr="00FC0217">
        <w:rPr>
          <w:rFonts w:ascii="標楷體" w:eastAsia="標楷體" w:hAnsi="標楷體"/>
          <w:sz w:val="28"/>
        </w:rPr>
        <w:t>案</w:t>
      </w:r>
      <w:proofErr w:type="gramEnd"/>
      <w:r w:rsidRPr="00FC0217">
        <w:rPr>
          <w:rFonts w:ascii="標楷體" w:eastAsia="標楷體" w:hAnsi="標楷體"/>
          <w:sz w:val="28"/>
        </w:rPr>
        <w:t>號</w:t>
      </w:r>
      <w:proofErr w:type="gramStart"/>
      <w:r w:rsidRPr="00FC0217">
        <w:rPr>
          <w:rFonts w:ascii="標楷體" w:eastAsia="標楷體" w:hAnsi="標楷體"/>
          <w:sz w:val="28"/>
        </w:rPr>
        <w:t>及案名</w:t>
      </w:r>
      <w:proofErr w:type="gramEnd"/>
      <w:r w:rsidRPr="00FC0217">
        <w:rPr>
          <w:rFonts w:ascii="標楷體" w:eastAsia="標楷體" w:hAnsi="標楷體"/>
          <w:sz w:val="28"/>
        </w:rPr>
        <w:t>)。</w:t>
      </w:r>
    </w:p>
    <w:p w:rsidR="00122C23" w:rsidRDefault="00122C23" w:rsidP="00C94AF1">
      <w:pPr>
        <w:pStyle w:val="a6"/>
        <w:numPr>
          <w:ilvl w:val="0"/>
          <w:numId w:val="1"/>
        </w:numPr>
        <w:snapToGrid w:val="0"/>
        <w:spacing w:line="500" w:lineRule="exact"/>
        <w:ind w:leftChars="0" w:left="993" w:hanging="993"/>
        <w:jc w:val="both"/>
        <w:rPr>
          <w:rFonts w:ascii="標楷體" w:eastAsia="標楷體"/>
          <w:sz w:val="28"/>
        </w:rPr>
      </w:pPr>
      <w:r>
        <w:rPr>
          <w:rFonts w:ascii="標楷體" w:eastAsia="標楷體" w:hint="eastAsia"/>
          <w:sz w:val="28"/>
        </w:rPr>
        <w:t>保證金於開標後，除最高標價者外，其餘應由未得標</w:t>
      </w:r>
      <w:r w:rsidR="00317E3E">
        <w:rPr>
          <w:rFonts w:ascii="標楷體" w:eastAsia="標楷體" w:hint="eastAsia"/>
          <w:sz w:val="28"/>
        </w:rPr>
        <w:t>廠商</w:t>
      </w:r>
      <w:proofErr w:type="gramStart"/>
      <w:r>
        <w:rPr>
          <w:rFonts w:ascii="標楷體" w:eastAsia="標楷體" w:hint="eastAsia"/>
          <w:sz w:val="28"/>
        </w:rPr>
        <w:t>持憑交寄</w:t>
      </w:r>
      <w:proofErr w:type="gramEnd"/>
      <w:r>
        <w:rPr>
          <w:rFonts w:ascii="標楷體" w:eastAsia="標楷體" w:hint="eastAsia"/>
          <w:sz w:val="28"/>
        </w:rPr>
        <w:t>投標單函件之郵局</w:t>
      </w:r>
      <w:proofErr w:type="gramStart"/>
      <w:r>
        <w:rPr>
          <w:rFonts w:ascii="標楷體" w:eastAsia="標楷體" w:hint="eastAsia"/>
          <w:sz w:val="28"/>
        </w:rPr>
        <w:t>掛號執據及</w:t>
      </w:r>
      <w:proofErr w:type="gramEnd"/>
      <w:r>
        <w:rPr>
          <w:rFonts w:ascii="標楷體" w:eastAsia="標楷體" w:hint="eastAsia"/>
          <w:sz w:val="28"/>
        </w:rPr>
        <w:t>與投標單所蓋相同之印章無息領回。</w:t>
      </w:r>
    </w:p>
    <w:p w:rsidR="006A2EA3" w:rsidRDefault="006A2EA3" w:rsidP="00C94AF1">
      <w:pPr>
        <w:pStyle w:val="a6"/>
        <w:numPr>
          <w:ilvl w:val="0"/>
          <w:numId w:val="1"/>
        </w:numPr>
        <w:snapToGrid w:val="0"/>
        <w:spacing w:line="500" w:lineRule="exact"/>
        <w:ind w:leftChars="0" w:left="993" w:hanging="993"/>
        <w:jc w:val="both"/>
        <w:rPr>
          <w:rFonts w:ascii="標楷體" w:eastAsia="標楷體"/>
          <w:sz w:val="28"/>
        </w:rPr>
      </w:pPr>
      <w:r w:rsidRPr="006A2EA3">
        <w:rPr>
          <w:rFonts w:ascii="標楷體" w:eastAsia="標楷體"/>
          <w:sz w:val="28"/>
        </w:rPr>
        <w:t>廠商有下列情形之</w:t>
      </w:r>
      <w:proofErr w:type="gramStart"/>
      <w:r w:rsidRPr="006A2EA3">
        <w:rPr>
          <w:rFonts w:ascii="標楷體" w:eastAsia="標楷體"/>
          <w:sz w:val="28"/>
        </w:rPr>
        <w:t>一</w:t>
      </w:r>
      <w:proofErr w:type="gramEnd"/>
      <w:r w:rsidRPr="006A2EA3">
        <w:rPr>
          <w:rFonts w:ascii="標楷體" w:eastAsia="標楷體"/>
          <w:sz w:val="28"/>
        </w:rPr>
        <w:t>者，其所繳納之</w:t>
      </w:r>
      <w:r>
        <w:rPr>
          <w:rFonts w:ascii="標楷體" w:eastAsia="標楷體" w:hint="eastAsia"/>
          <w:sz w:val="28"/>
        </w:rPr>
        <w:t>保證</w:t>
      </w:r>
      <w:r w:rsidRPr="006A2EA3">
        <w:rPr>
          <w:rFonts w:ascii="標楷體" w:eastAsia="標楷體"/>
          <w:sz w:val="28"/>
        </w:rPr>
        <w:t>金，不予發還</w:t>
      </w:r>
      <w:r>
        <w:rPr>
          <w:rFonts w:ascii="標楷體" w:eastAsia="標楷體" w:hint="eastAsia"/>
          <w:sz w:val="28"/>
        </w:rPr>
        <w:t>：</w:t>
      </w:r>
    </w:p>
    <w:p w:rsidR="006A2EA3" w:rsidRPr="006A2EA3" w:rsidRDefault="006A2EA3" w:rsidP="006A2EA3">
      <w:pPr>
        <w:pStyle w:val="a6"/>
        <w:numPr>
          <w:ilvl w:val="0"/>
          <w:numId w:val="10"/>
        </w:numPr>
        <w:snapToGrid w:val="0"/>
        <w:spacing w:line="500" w:lineRule="exact"/>
        <w:ind w:leftChars="0" w:left="1843" w:hanging="850"/>
        <w:jc w:val="both"/>
        <w:rPr>
          <w:rFonts w:ascii="標楷體" w:eastAsia="標楷體"/>
          <w:sz w:val="28"/>
        </w:rPr>
      </w:pPr>
      <w:r w:rsidRPr="00C43CCA">
        <w:rPr>
          <w:rFonts w:ascii="標楷體" w:eastAsia="標楷體"/>
          <w:sz w:val="28"/>
        </w:rPr>
        <w:t>以虛偽不實之文件投標。</w:t>
      </w:r>
    </w:p>
    <w:p w:rsidR="006A2EA3" w:rsidRPr="006A2EA3" w:rsidRDefault="006A2EA3" w:rsidP="006A2EA3">
      <w:pPr>
        <w:pStyle w:val="a6"/>
        <w:numPr>
          <w:ilvl w:val="0"/>
          <w:numId w:val="10"/>
        </w:numPr>
        <w:snapToGrid w:val="0"/>
        <w:spacing w:line="500" w:lineRule="exact"/>
        <w:ind w:leftChars="0" w:left="1843" w:hanging="850"/>
        <w:jc w:val="both"/>
        <w:rPr>
          <w:rFonts w:ascii="標楷體" w:eastAsia="標楷體"/>
          <w:sz w:val="28"/>
        </w:rPr>
      </w:pPr>
      <w:r w:rsidRPr="00C43CCA">
        <w:rPr>
          <w:rFonts w:ascii="標楷體" w:eastAsia="標楷體" w:hint="eastAsia"/>
          <w:sz w:val="28"/>
        </w:rPr>
        <w:t>借用他人名義或證件投標，或容許他人借用本人名義或證件參加投標。</w:t>
      </w:r>
    </w:p>
    <w:p w:rsidR="006A2EA3" w:rsidRPr="006A2EA3" w:rsidRDefault="006A2EA3" w:rsidP="006A2EA3">
      <w:pPr>
        <w:pStyle w:val="a6"/>
        <w:numPr>
          <w:ilvl w:val="0"/>
          <w:numId w:val="10"/>
        </w:numPr>
        <w:snapToGrid w:val="0"/>
        <w:spacing w:line="500" w:lineRule="exact"/>
        <w:ind w:leftChars="0" w:left="1843" w:hanging="850"/>
        <w:jc w:val="both"/>
        <w:rPr>
          <w:rFonts w:ascii="標楷體" w:eastAsia="標楷體"/>
          <w:sz w:val="28"/>
        </w:rPr>
      </w:pPr>
      <w:r w:rsidRPr="00C43CCA">
        <w:rPr>
          <w:rFonts w:ascii="標楷體" w:eastAsia="標楷體"/>
          <w:sz w:val="28"/>
        </w:rPr>
        <w:t>冒用他人名義或證件投標。</w:t>
      </w:r>
    </w:p>
    <w:p w:rsidR="006A2EA3" w:rsidRPr="00C43CCA" w:rsidRDefault="006A2EA3" w:rsidP="006A2EA3">
      <w:pPr>
        <w:pStyle w:val="a6"/>
        <w:numPr>
          <w:ilvl w:val="0"/>
          <w:numId w:val="10"/>
        </w:numPr>
        <w:snapToGrid w:val="0"/>
        <w:spacing w:line="500" w:lineRule="exact"/>
        <w:ind w:leftChars="0" w:left="1843" w:hanging="850"/>
        <w:jc w:val="both"/>
        <w:rPr>
          <w:rFonts w:ascii="標楷體" w:eastAsia="標楷體"/>
          <w:sz w:val="28"/>
        </w:rPr>
      </w:pPr>
      <w:proofErr w:type="gramStart"/>
      <w:r w:rsidRPr="00C43CCA">
        <w:rPr>
          <w:rFonts w:ascii="標楷體" w:eastAsia="標楷體" w:hint="eastAsia"/>
          <w:sz w:val="28"/>
        </w:rPr>
        <w:t>得標後拒不</w:t>
      </w:r>
      <w:proofErr w:type="gramEnd"/>
      <w:r w:rsidR="00317E3E">
        <w:rPr>
          <w:rFonts w:ascii="標楷體" w:eastAsia="標楷體" w:hint="eastAsia"/>
          <w:sz w:val="28"/>
        </w:rPr>
        <w:t>簽約及</w:t>
      </w:r>
      <w:r w:rsidR="00C43CCA">
        <w:rPr>
          <w:rFonts w:ascii="標楷體" w:eastAsia="標楷體" w:hint="eastAsia"/>
          <w:sz w:val="28"/>
        </w:rPr>
        <w:t>履</w:t>
      </w:r>
      <w:r w:rsidRPr="00C43CCA">
        <w:rPr>
          <w:rFonts w:ascii="標楷體" w:eastAsia="標楷體" w:hint="eastAsia"/>
          <w:sz w:val="28"/>
        </w:rPr>
        <w:t>約。</w:t>
      </w:r>
    </w:p>
    <w:p w:rsidR="00C43CCA" w:rsidRDefault="00C43CCA" w:rsidP="006A2EA3">
      <w:pPr>
        <w:pStyle w:val="a6"/>
        <w:numPr>
          <w:ilvl w:val="0"/>
          <w:numId w:val="10"/>
        </w:numPr>
        <w:snapToGrid w:val="0"/>
        <w:spacing w:line="500" w:lineRule="exact"/>
        <w:ind w:leftChars="0" w:left="1843" w:hanging="850"/>
        <w:jc w:val="both"/>
        <w:rPr>
          <w:rFonts w:ascii="標楷體" w:eastAsia="標楷體"/>
          <w:sz w:val="28"/>
        </w:rPr>
      </w:pPr>
      <w:r w:rsidRPr="00C43CCA">
        <w:rPr>
          <w:rFonts w:ascii="標楷體" w:eastAsia="標楷體"/>
          <w:sz w:val="28"/>
        </w:rPr>
        <w:t>得標後未於規定期限內，繳</w:t>
      </w:r>
      <w:r>
        <w:rPr>
          <w:rFonts w:ascii="標楷體" w:eastAsia="標楷體" w:hint="eastAsia"/>
          <w:sz w:val="28"/>
        </w:rPr>
        <w:t>納全部價款並完成清運</w:t>
      </w:r>
      <w:r w:rsidRPr="00C43CCA">
        <w:rPr>
          <w:rFonts w:ascii="標楷體" w:eastAsia="標楷體"/>
          <w:sz w:val="28"/>
        </w:rPr>
        <w:t>。</w:t>
      </w:r>
    </w:p>
    <w:p w:rsidR="001654EB" w:rsidRDefault="0022086E" w:rsidP="00AA50FF">
      <w:pPr>
        <w:pStyle w:val="a6"/>
        <w:numPr>
          <w:ilvl w:val="0"/>
          <w:numId w:val="1"/>
        </w:numPr>
        <w:snapToGrid w:val="0"/>
        <w:spacing w:line="500" w:lineRule="exact"/>
        <w:ind w:leftChars="0" w:left="993" w:hanging="993"/>
        <w:jc w:val="both"/>
        <w:rPr>
          <w:rFonts w:ascii="標楷體" w:eastAsia="標楷體"/>
          <w:sz w:val="28"/>
        </w:rPr>
      </w:pPr>
      <w:r>
        <w:rPr>
          <w:rFonts w:ascii="標楷體" w:eastAsia="標楷體" w:hint="eastAsia"/>
          <w:sz w:val="28"/>
        </w:rPr>
        <w:t>得標廠商應於決標日起</w:t>
      </w:r>
      <w:r w:rsidR="00C43CCA">
        <w:rPr>
          <w:rFonts w:ascii="標楷體" w:eastAsia="標楷體" w:hint="eastAsia"/>
          <w:sz w:val="28"/>
        </w:rPr>
        <w:t>，</w:t>
      </w:r>
      <w:r>
        <w:rPr>
          <w:rFonts w:ascii="標楷體" w:eastAsia="標楷體" w:hint="eastAsia"/>
          <w:sz w:val="28"/>
        </w:rPr>
        <w:t>三日內</w:t>
      </w:r>
      <w:r w:rsidR="00AA50FF" w:rsidRPr="00A32B87">
        <w:rPr>
          <w:rFonts w:ascii="標楷體" w:eastAsia="標楷體" w:hint="eastAsia"/>
          <w:sz w:val="28"/>
        </w:rPr>
        <w:t>一次繳清全部價款（</w:t>
      </w:r>
      <w:r>
        <w:rPr>
          <w:rFonts w:ascii="標楷體" w:eastAsia="標楷體" w:hint="eastAsia"/>
          <w:sz w:val="28"/>
        </w:rPr>
        <w:t>已繳納之</w:t>
      </w:r>
      <w:r w:rsidR="00AA50FF" w:rsidRPr="00A32B87">
        <w:rPr>
          <w:rFonts w:ascii="標楷體" w:eastAsia="標楷體" w:hint="eastAsia"/>
          <w:sz w:val="28"/>
        </w:rPr>
        <w:t>保證金</w:t>
      </w:r>
      <w:r>
        <w:rPr>
          <w:rFonts w:ascii="標楷體" w:eastAsia="標楷體" w:hint="eastAsia"/>
          <w:sz w:val="28"/>
        </w:rPr>
        <w:t>應抵繳價款），逾期未繳清價款者，視為放棄得標，沒收保證金；</w:t>
      </w:r>
      <w:r w:rsidR="00C43CCA">
        <w:rPr>
          <w:rFonts w:ascii="標楷體" w:eastAsia="標楷體" w:hint="eastAsia"/>
          <w:sz w:val="28"/>
        </w:rPr>
        <w:t>得標廠商另</w:t>
      </w:r>
      <w:r>
        <w:rPr>
          <w:rFonts w:ascii="標楷體" w:eastAsia="標楷體" w:hint="eastAsia"/>
          <w:sz w:val="28"/>
        </w:rPr>
        <w:t>應</w:t>
      </w:r>
      <w:r w:rsidRPr="00A32B87">
        <w:rPr>
          <w:rFonts w:ascii="標楷體" w:eastAsia="標楷體" w:hint="eastAsia"/>
          <w:sz w:val="28"/>
        </w:rPr>
        <w:t>於</w:t>
      </w:r>
      <w:r>
        <w:rPr>
          <w:rFonts w:ascii="標楷體" w:eastAsia="標楷體" w:hint="eastAsia"/>
          <w:sz w:val="28"/>
        </w:rPr>
        <w:t>繳交價款後，</w:t>
      </w:r>
      <w:r w:rsidR="00D802C8">
        <w:rPr>
          <w:rFonts w:ascii="標楷體" w:eastAsia="標楷體" w:hint="eastAsia"/>
          <w:sz w:val="28"/>
        </w:rPr>
        <w:t>5</w:t>
      </w:r>
      <w:r w:rsidR="009E6F2A">
        <w:rPr>
          <w:rFonts w:ascii="標楷體" w:eastAsia="標楷體" w:hint="eastAsia"/>
          <w:sz w:val="28"/>
        </w:rPr>
        <w:t>個工作日</w:t>
      </w:r>
      <w:r w:rsidRPr="00A32B87">
        <w:rPr>
          <w:rFonts w:ascii="標楷體" w:eastAsia="標楷體" w:hint="eastAsia"/>
          <w:sz w:val="28"/>
        </w:rPr>
        <w:t>內完成</w:t>
      </w:r>
      <w:r>
        <w:rPr>
          <w:rFonts w:ascii="標楷體" w:eastAsia="標楷體" w:hint="eastAsia"/>
          <w:sz w:val="28"/>
        </w:rPr>
        <w:t>清運，如未能完成上述程序，以廢標論</w:t>
      </w:r>
      <w:r w:rsidR="00C43CCA">
        <w:rPr>
          <w:rFonts w:ascii="標楷體" w:eastAsia="標楷體" w:hint="eastAsia"/>
          <w:sz w:val="28"/>
        </w:rPr>
        <w:t>，沒收保證金</w:t>
      </w:r>
      <w:r w:rsidRPr="00A32B87">
        <w:rPr>
          <w:rFonts w:ascii="標楷體" w:eastAsia="標楷體" w:hint="eastAsia"/>
          <w:sz w:val="28"/>
        </w:rPr>
        <w:t>。</w:t>
      </w:r>
    </w:p>
    <w:p w:rsidR="002D751C" w:rsidRDefault="004C1DEB" w:rsidP="00D97103">
      <w:pPr>
        <w:pStyle w:val="a6"/>
        <w:numPr>
          <w:ilvl w:val="0"/>
          <w:numId w:val="1"/>
        </w:numPr>
        <w:snapToGrid w:val="0"/>
        <w:spacing w:line="500" w:lineRule="exact"/>
        <w:ind w:leftChars="0" w:left="993" w:hanging="993"/>
        <w:jc w:val="both"/>
        <w:rPr>
          <w:rFonts w:ascii="標楷體" w:eastAsia="標楷體"/>
          <w:sz w:val="28"/>
        </w:rPr>
      </w:pPr>
      <w:r w:rsidRPr="002D751C">
        <w:rPr>
          <w:rFonts w:ascii="標楷體" w:eastAsia="標楷體" w:hint="eastAsia"/>
          <w:sz w:val="28"/>
        </w:rPr>
        <w:t>停止標售一部或全部標</w:t>
      </w:r>
      <w:proofErr w:type="gramStart"/>
      <w:r w:rsidRPr="002D751C">
        <w:rPr>
          <w:rFonts w:ascii="標楷體" w:eastAsia="標楷體" w:hint="eastAsia"/>
          <w:sz w:val="28"/>
        </w:rPr>
        <w:t>的物時</w:t>
      </w:r>
      <w:proofErr w:type="gramEnd"/>
      <w:r w:rsidRPr="002D751C">
        <w:rPr>
          <w:rFonts w:ascii="標楷體" w:eastAsia="標楷體" w:hint="eastAsia"/>
          <w:sz w:val="28"/>
        </w:rPr>
        <w:t>，由主持人於開標當場宣布，投標</w:t>
      </w:r>
      <w:r w:rsidR="00317E3E" w:rsidRPr="002D751C">
        <w:rPr>
          <w:rFonts w:ascii="標楷體" w:eastAsia="標楷體" w:hint="eastAsia"/>
          <w:sz w:val="28"/>
        </w:rPr>
        <w:t>廠商</w:t>
      </w:r>
      <w:r w:rsidRPr="002D751C">
        <w:rPr>
          <w:rFonts w:ascii="標楷體" w:eastAsia="標楷體" w:hint="eastAsia"/>
          <w:sz w:val="28"/>
        </w:rPr>
        <w:t>不得異議。</w:t>
      </w:r>
    </w:p>
    <w:p w:rsidR="00316F36" w:rsidRPr="002D751C" w:rsidRDefault="004C1DEB" w:rsidP="00D97103">
      <w:pPr>
        <w:pStyle w:val="a6"/>
        <w:numPr>
          <w:ilvl w:val="0"/>
          <w:numId w:val="1"/>
        </w:numPr>
        <w:snapToGrid w:val="0"/>
        <w:spacing w:line="500" w:lineRule="exact"/>
        <w:ind w:leftChars="0" w:left="993" w:hanging="993"/>
        <w:jc w:val="both"/>
        <w:rPr>
          <w:rFonts w:ascii="標楷體" w:eastAsia="標楷體"/>
          <w:sz w:val="28"/>
        </w:rPr>
      </w:pPr>
      <w:r w:rsidRPr="002D751C">
        <w:rPr>
          <w:rFonts w:ascii="標楷體" w:eastAsia="標楷體" w:hint="eastAsia"/>
          <w:sz w:val="28"/>
        </w:rPr>
        <w:t>本投標須知未列事項，悉依相關法令規定辦理。</w:t>
      </w:r>
    </w:p>
    <w:p w:rsidR="00574DF5" w:rsidRPr="000071ED" w:rsidRDefault="00316F36" w:rsidP="00316F36">
      <w:pPr>
        <w:widowControl/>
        <w:rPr>
          <w:rFonts w:ascii="標楷體" w:eastAsia="標楷體"/>
          <w:sz w:val="28"/>
          <w:szCs w:val="28"/>
        </w:rPr>
      </w:pPr>
      <w:r>
        <w:rPr>
          <w:rFonts w:ascii="標楷體" w:eastAsia="標楷體"/>
          <w:sz w:val="28"/>
        </w:rPr>
        <w:br w:type="page"/>
      </w:r>
      <w:r w:rsidRPr="000071ED">
        <w:rPr>
          <w:rFonts w:ascii="標楷體" w:eastAsia="標楷體" w:hint="eastAsia"/>
          <w:sz w:val="28"/>
          <w:szCs w:val="28"/>
        </w:rPr>
        <w:lastRenderedPageBreak/>
        <w:t>附表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405"/>
        <w:gridCol w:w="5891"/>
      </w:tblGrid>
      <w:tr w:rsidR="00316F36" w:rsidRPr="000071ED" w:rsidTr="002A1C08">
        <w:tc>
          <w:tcPr>
            <w:tcW w:w="8296" w:type="dxa"/>
            <w:gridSpan w:val="2"/>
          </w:tcPr>
          <w:p w:rsidR="00316F36" w:rsidRPr="000071ED" w:rsidRDefault="00316F36" w:rsidP="000071ED">
            <w:pPr>
              <w:widowControl/>
              <w:jc w:val="center"/>
              <w:rPr>
                <w:rFonts w:ascii="標楷體" w:eastAsia="標楷體"/>
                <w:sz w:val="28"/>
                <w:szCs w:val="28"/>
              </w:rPr>
            </w:pPr>
            <w:proofErr w:type="gramStart"/>
            <w:r w:rsidRPr="000071ED">
              <w:rPr>
                <w:rFonts w:ascii="標楷體" w:eastAsia="標楷體" w:hint="eastAsia"/>
                <w:sz w:val="28"/>
                <w:szCs w:val="28"/>
              </w:rPr>
              <w:t>本批標</w:t>
            </w:r>
            <w:proofErr w:type="gramEnd"/>
            <w:r w:rsidRPr="000071ED">
              <w:rPr>
                <w:rFonts w:ascii="標楷體" w:eastAsia="標楷體" w:hint="eastAsia"/>
                <w:sz w:val="28"/>
                <w:szCs w:val="28"/>
              </w:rPr>
              <w:t>售之標的物品名、數量、標售底價及保證金金額</w:t>
            </w:r>
          </w:p>
        </w:tc>
      </w:tr>
      <w:tr w:rsidR="00316F36" w:rsidRPr="000071ED" w:rsidTr="002D751C">
        <w:tc>
          <w:tcPr>
            <w:tcW w:w="2405" w:type="dxa"/>
            <w:vAlign w:val="center"/>
          </w:tcPr>
          <w:p w:rsidR="00316F36" w:rsidRPr="000071ED" w:rsidRDefault="00316F36" w:rsidP="000071ED">
            <w:pPr>
              <w:widowControl/>
              <w:jc w:val="center"/>
              <w:rPr>
                <w:rFonts w:ascii="標楷體" w:eastAsia="標楷體"/>
                <w:sz w:val="28"/>
                <w:szCs w:val="28"/>
              </w:rPr>
            </w:pPr>
            <w:r w:rsidRPr="000071ED">
              <w:rPr>
                <w:rFonts w:ascii="標楷體" w:eastAsia="標楷體" w:hint="eastAsia"/>
                <w:sz w:val="28"/>
                <w:szCs w:val="28"/>
              </w:rPr>
              <w:t>案號</w:t>
            </w:r>
          </w:p>
        </w:tc>
        <w:tc>
          <w:tcPr>
            <w:tcW w:w="5891" w:type="dxa"/>
          </w:tcPr>
          <w:p w:rsidR="00316F36" w:rsidRPr="000071ED" w:rsidRDefault="000071ED" w:rsidP="00C513DF">
            <w:pPr>
              <w:widowControl/>
              <w:rPr>
                <w:rFonts w:ascii="標楷體" w:eastAsia="標楷體"/>
                <w:sz w:val="28"/>
                <w:szCs w:val="28"/>
              </w:rPr>
            </w:pPr>
            <w:r>
              <w:rPr>
                <w:rFonts w:ascii="標楷體" w:eastAsia="標楷體" w:hint="eastAsia"/>
                <w:sz w:val="28"/>
                <w:szCs w:val="28"/>
              </w:rPr>
              <w:t>25</w:t>
            </w:r>
            <w:r w:rsidR="002D751C">
              <w:rPr>
                <w:rFonts w:ascii="標楷體" w:eastAsia="標楷體" w:hint="eastAsia"/>
                <w:sz w:val="28"/>
                <w:szCs w:val="28"/>
              </w:rPr>
              <w:t>1141203</w:t>
            </w:r>
          </w:p>
        </w:tc>
      </w:tr>
      <w:tr w:rsidR="00316F36" w:rsidRPr="000071ED" w:rsidTr="002D751C">
        <w:tc>
          <w:tcPr>
            <w:tcW w:w="2405" w:type="dxa"/>
            <w:vAlign w:val="center"/>
          </w:tcPr>
          <w:p w:rsidR="00316F36" w:rsidRPr="000071ED" w:rsidRDefault="00316F36" w:rsidP="000071ED">
            <w:pPr>
              <w:widowControl/>
              <w:jc w:val="center"/>
              <w:rPr>
                <w:rFonts w:ascii="標楷體" w:eastAsia="標楷體"/>
                <w:sz w:val="28"/>
                <w:szCs w:val="28"/>
              </w:rPr>
            </w:pPr>
            <w:proofErr w:type="gramStart"/>
            <w:r w:rsidRPr="000071ED">
              <w:rPr>
                <w:rFonts w:ascii="標楷體" w:eastAsia="標楷體" w:hint="eastAsia"/>
                <w:sz w:val="28"/>
                <w:szCs w:val="28"/>
              </w:rPr>
              <w:t>案名</w:t>
            </w:r>
            <w:proofErr w:type="gramEnd"/>
          </w:p>
        </w:tc>
        <w:tc>
          <w:tcPr>
            <w:tcW w:w="5891" w:type="dxa"/>
          </w:tcPr>
          <w:p w:rsidR="00316F36" w:rsidRPr="000071ED" w:rsidRDefault="002D751C" w:rsidP="00316F36">
            <w:pPr>
              <w:widowControl/>
              <w:rPr>
                <w:rFonts w:ascii="標楷體" w:eastAsia="標楷體"/>
                <w:sz w:val="28"/>
                <w:szCs w:val="28"/>
              </w:rPr>
            </w:pPr>
            <w:r w:rsidRPr="002D751C">
              <w:rPr>
                <w:rFonts w:ascii="標楷體" w:eastAsia="標楷體" w:hint="eastAsia"/>
                <w:sz w:val="28"/>
                <w:szCs w:val="28"/>
              </w:rPr>
              <w:t>報廢液</w:t>
            </w:r>
            <w:proofErr w:type="gramStart"/>
            <w:r w:rsidRPr="002D751C">
              <w:rPr>
                <w:rFonts w:ascii="標楷體" w:eastAsia="標楷體" w:hint="eastAsia"/>
                <w:sz w:val="28"/>
                <w:szCs w:val="28"/>
              </w:rPr>
              <w:t>相及氣相</w:t>
            </w:r>
            <w:proofErr w:type="gramEnd"/>
            <w:r w:rsidRPr="002D751C">
              <w:rPr>
                <w:rFonts w:ascii="標楷體" w:eastAsia="標楷體" w:hint="eastAsia"/>
                <w:sz w:val="28"/>
                <w:szCs w:val="28"/>
              </w:rPr>
              <w:t>層析串聯質譜儀各乙台變賣案</w:t>
            </w:r>
          </w:p>
        </w:tc>
      </w:tr>
      <w:tr w:rsidR="00AD481A" w:rsidRPr="00AD481A" w:rsidTr="002D751C">
        <w:tc>
          <w:tcPr>
            <w:tcW w:w="2405" w:type="dxa"/>
            <w:vMerge w:val="restart"/>
            <w:vAlign w:val="center"/>
          </w:tcPr>
          <w:p w:rsidR="00CD7287" w:rsidRPr="00AD481A" w:rsidRDefault="00CD7287" w:rsidP="000071ED">
            <w:pPr>
              <w:widowControl/>
              <w:jc w:val="center"/>
              <w:rPr>
                <w:rFonts w:ascii="標楷體" w:eastAsia="標楷體"/>
                <w:sz w:val="28"/>
                <w:szCs w:val="28"/>
              </w:rPr>
            </w:pPr>
            <w:r w:rsidRPr="00AD481A">
              <w:rPr>
                <w:rFonts w:ascii="標楷體" w:eastAsia="標楷體" w:hint="eastAsia"/>
                <w:sz w:val="28"/>
                <w:szCs w:val="28"/>
              </w:rPr>
              <w:t>項  目</w:t>
            </w:r>
            <w:r w:rsidR="002D751C">
              <w:rPr>
                <w:rFonts w:ascii="標楷體" w:eastAsia="標楷體"/>
                <w:sz w:val="28"/>
                <w:szCs w:val="28"/>
              </w:rPr>
              <w:br/>
            </w:r>
            <w:r w:rsidRPr="00AD481A">
              <w:rPr>
                <w:rFonts w:ascii="標楷體" w:eastAsia="標楷體" w:hint="eastAsia"/>
                <w:sz w:val="28"/>
                <w:szCs w:val="28"/>
              </w:rPr>
              <w:t>（含單位）</w:t>
            </w:r>
          </w:p>
        </w:tc>
        <w:tc>
          <w:tcPr>
            <w:tcW w:w="5891" w:type="dxa"/>
          </w:tcPr>
          <w:p w:rsidR="00CD7287" w:rsidRPr="00AD481A" w:rsidRDefault="00CD7287" w:rsidP="00316F36">
            <w:pPr>
              <w:widowControl/>
              <w:rPr>
                <w:rFonts w:ascii="標楷體" w:eastAsia="標楷體"/>
                <w:sz w:val="28"/>
                <w:szCs w:val="28"/>
              </w:rPr>
            </w:pPr>
            <w:r w:rsidRPr="00AD481A">
              <w:rPr>
                <w:rFonts w:ascii="標楷體" w:eastAsia="標楷體" w:hint="eastAsia"/>
                <w:sz w:val="28"/>
                <w:szCs w:val="28"/>
              </w:rPr>
              <w:t>液相層析串聯質譜儀：1台</w:t>
            </w:r>
          </w:p>
          <w:p w:rsidR="00CD7287" w:rsidRPr="00AD481A" w:rsidRDefault="00CD7287" w:rsidP="00316F36">
            <w:pPr>
              <w:widowControl/>
              <w:rPr>
                <w:rFonts w:ascii="標楷體" w:eastAsia="標楷體"/>
                <w:sz w:val="28"/>
                <w:szCs w:val="28"/>
              </w:rPr>
            </w:pPr>
            <w:r w:rsidRPr="00AD481A">
              <w:rPr>
                <w:rFonts w:ascii="標楷體" w:eastAsia="標楷體" w:hint="eastAsia"/>
                <w:sz w:val="28"/>
                <w:szCs w:val="28"/>
              </w:rPr>
              <w:t>型式：LCMS</w:t>
            </w:r>
          </w:p>
          <w:p w:rsidR="00CD7287" w:rsidRPr="00AD481A" w:rsidRDefault="00CD7287" w:rsidP="00316F36">
            <w:pPr>
              <w:widowControl/>
              <w:rPr>
                <w:rFonts w:ascii="標楷體" w:eastAsia="標楷體"/>
                <w:sz w:val="28"/>
                <w:szCs w:val="28"/>
              </w:rPr>
            </w:pPr>
            <w:r w:rsidRPr="00AD481A">
              <w:rPr>
                <w:rFonts w:ascii="標楷體" w:eastAsia="標楷體" w:hint="eastAsia"/>
                <w:sz w:val="28"/>
                <w:szCs w:val="28"/>
              </w:rPr>
              <w:t>廠牌：AGILENT</w:t>
            </w:r>
          </w:p>
          <w:p w:rsidR="00CD7287" w:rsidRPr="00AD481A" w:rsidRDefault="00CD7287" w:rsidP="008146B0">
            <w:pPr>
              <w:widowControl/>
              <w:rPr>
                <w:rFonts w:ascii="標楷體" w:eastAsia="標楷體"/>
                <w:sz w:val="28"/>
                <w:szCs w:val="28"/>
              </w:rPr>
            </w:pPr>
            <w:r w:rsidRPr="00AD481A">
              <w:rPr>
                <w:rFonts w:ascii="標楷體" w:eastAsia="標楷體" w:hint="eastAsia"/>
                <w:sz w:val="28"/>
                <w:szCs w:val="28"/>
              </w:rPr>
              <w:t>本所取得日期：9</w:t>
            </w:r>
            <w:r w:rsidR="002D751C">
              <w:rPr>
                <w:rFonts w:ascii="標楷體" w:eastAsia="標楷體" w:hint="eastAsia"/>
                <w:sz w:val="28"/>
                <w:szCs w:val="28"/>
              </w:rPr>
              <w:t>8</w:t>
            </w:r>
            <w:r w:rsidRPr="00AD481A">
              <w:rPr>
                <w:rFonts w:ascii="標楷體" w:eastAsia="標楷體" w:hint="eastAsia"/>
                <w:sz w:val="28"/>
                <w:szCs w:val="28"/>
              </w:rPr>
              <w:t>年</w:t>
            </w:r>
            <w:r w:rsidR="002D751C">
              <w:rPr>
                <w:rFonts w:ascii="標楷體" w:eastAsia="標楷體" w:hint="eastAsia"/>
                <w:sz w:val="28"/>
                <w:szCs w:val="28"/>
              </w:rPr>
              <w:t>07</w:t>
            </w:r>
            <w:r w:rsidRPr="00AD481A">
              <w:rPr>
                <w:rFonts w:ascii="標楷體" w:eastAsia="標楷體" w:hint="eastAsia"/>
                <w:sz w:val="28"/>
                <w:szCs w:val="28"/>
              </w:rPr>
              <w:t>月</w:t>
            </w:r>
            <w:r w:rsidR="002D751C">
              <w:rPr>
                <w:rFonts w:ascii="標楷體" w:eastAsia="標楷體" w:hint="eastAsia"/>
                <w:sz w:val="28"/>
                <w:szCs w:val="28"/>
              </w:rPr>
              <w:t>24</w:t>
            </w:r>
            <w:r w:rsidRPr="00AD481A">
              <w:rPr>
                <w:rFonts w:ascii="標楷體" w:eastAsia="標楷體" w:hint="eastAsia"/>
                <w:sz w:val="28"/>
                <w:szCs w:val="28"/>
              </w:rPr>
              <w:t>日</w:t>
            </w:r>
          </w:p>
        </w:tc>
      </w:tr>
      <w:tr w:rsidR="00AD481A" w:rsidRPr="00AD481A" w:rsidTr="002D751C">
        <w:tc>
          <w:tcPr>
            <w:tcW w:w="2405" w:type="dxa"/>
            <w:vMerge/>
            <w:vAlign w:val="center"/>
          </w:tcPr>
          <w:p w:rsidR="00CD7287" w:rsidRPr="00AD481A" w:rsidRDefault="00CD7287" w:rsidP="000071ED">
            <w:pPr>
              <w:widowControl/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5891" w:type="dxa"/>
          </w:tcPr>
          <w:p w:rsidR="00CD7287" w:rsidRPr="00AD481A" w:rsidRDefault="00CD7287" w:rsidP="008146B0">
            <w:pPr>
              <w:widowControl/>
              <w:rPr>
                <w:rFonts w:ascii="標楷體" w:eastAsia="標楷體"/>
                <w:sz w:val="28"/>
                <w:szCs w:val="28"/>
              </w:rPr>
            </w:pPr>
            <w:r w:rsidRPr="00AD481A">
              <w:rPr>
                <w:rFonts w:ascii="標楷體" w:eastAsia="標楷體" w:hint="eastAsia"/>
                <w:sz w:val="28"/>
                <w:szCs w:val="28"/>
              </w:rPr>
              <w:t>氣相</w:t>
            </w:r>
            <w:r w:rsidR="002D751C" w:rsidRPr="00AD481A">
              <w:rPr>
                <w:rFonts w:ascii="標楷體" w:eastAsia="標楷體" w:hint="eastAsia"/>
                <w:sz w:val="28"/>
                <w:szCs w:val="28"/>
              </w:rPr>
              <w:t>層析串聯質譜儀：1台</w:t>
            </w:r>
          </w:p>
          <w:p w:rsidR="00CD7287" w:rsidRPr="00AD481A" w:rsidRDefault="00CD7287" w:rsidP="008146B0">
            <w:pPr>
              <w:widowControl/>
              <w:rPr>
                <w:rFonts w:ascii="標楷體" w:eastAsia="標楷體"/>
                <w:sz w:val="28"/>
                <w:szCs w:val="28"/>
              </w:rPr>
            </w:pPr>
            <w:r w:rsidRPr="00AD481A">
              <w:rPr>
                <w:rFonts w:ascii="標楷體" w:eastAsia="標楷體" w:hint="eastAsia"/>
                <w:sz w:val="28"/>
                <w:szCs w:val="28"/>
              </w:rPr>
              <w:t>型式：G</w:t>
            </w:r>
            <w:r w:rsidR="002D751C">
              <w:rPr>
                <w:rFonts w:ascii="標楷體" w:eastAsia="標楷體" w:hint="eastAsia"/>
                <w:sz w:val="28"/>
                <w:szCs w:val="28"/>
              </w:rPr>
              <w:t>7010AA</w:t>
            </w:r>
          </w:p>
          <w:p w:rsidR="00CD7287" w:rsidRPr="00AD481A" w:rsidRDefault="00CD7287" w:rsidP="008146B0">
            <w:pPr>
              <w:widowControl/>
              <w:rPr>
                <w:rFonts w:ascii="標楷體" w:eastAsia="標楷體"/>
                <w:sz w:val="28"/>
                <w:szCs w:val="28"/>
              </w:rPr>
            </w:pPr>
            <w:r w:rsidRPr="00AD481A">
              <w:rPr>
                <w:rFonts w:ascii="標楷體" w:eastAsia="標楷體" w:hint="eastAsia"/>
                <w:sz w:val="28"/>
                <w:szCs w:val="28"/>
              </w:rPr>
              <w:t>廠牌：AGILENT</w:t>
            </w:r>
          </w:p>
          <w:p w:rsidR="00CD7287" w:rsidRPr="00AD481A" w:rsidRDefault="00CD7287" w:rsidP="008146B0">
            <w:pPr>
              <w:widowControl/>
              <w:rPr>
                <w:rFonts w:ascii="標楷體" w:eastAsia="標楷體"/>
                <w:sz w:val="28"/>
                <w:szCs w:val="28"/>
              </w:rPr>
            </w:pPr>
            <w:r w:rsidRPr="00AD481A">
              <w:rPr>
                <w:rFonts w:ascii="標楷體" w:eastAsia="標楷體" w:hint="eastAsia"/>
                <w:sz w:val="28"/>
                <w:szCs w:val="28"/>
              </w:rPr>
              <w:t>本所取得日期：</w:t>
            </w:r>
            <w:r w:rsidR="002D751C">
              <w:rPr>
                <w:rFonts w:ascii="標楷體" w:eastAsia="標楷體" w:hint="eastAsia"/>
                <w:sz w:val="28"/>
                <w:szCs w:val="28"/>
              </w:rPr>
              <w:t>99</w:t>
            </w:r>
            <w:r w:rsidRPr="00AD481A">
              <w:rPr>
                <w:rFonts w:ascii="標楷體" w:eastAsia="標楷體" w:hint="eastAsia"/>
                <w:sz w:val="28"/>
                <w:szCs w:val="28"/>
              </w:rPr>
              <w:t>年</w:t>
            </w:r>
            <w:r w:rsidR="002D751C">
              <w:rPr>
                <w:rFonts w:ascii="標楷體" w:eastAsia="標楷體" w:hint="eastAsia"/>
                <w:sz w:val="28"/>
                <w:szCs w:val="28"/>
              </w:rPr>
              <w:t>10</w:t>
            </w:r>
            <w:r w:rsidRPr="00AD481A">
              <w:rPr>
                <w:rFonts w:ascii="標楷體" w:eastAsia="標楷體" w:hint="eastAsia"/>
                <w:sz w:val="28"/>
                <w:szCs w:val="28"/>
              </w:rPr>
              <w:t>月</w:t>
            </w:r>
            <w:r w:rsidR="002D751C">
              <w:rPr>
                <w:rFonts w:ascii="標楷體" w:eastAsia="標楷體" w:hint="eastAsia"/>
                <w:sz w:val="28"/>
                <w:szCs w:val="28"/>
              </w:rPr>
              <w:t>21</w:t>
            </w:r>
            <w:r w:rsidRPr="00AD481A">
              <w:rPr>
                <w:rFonts w:ascii="標楷體" w:eastAsia="標楷體" w:hint="eastAsia"/>
                <w:sz w:val="28"/>
                <w:szCs w:val="28"/>
              </w:rPr>
              <w:t>日</w:t>
            </w:r>
          </w:p>
        </w:tc>
      </w:tr>
      <w:tr w:rsidR="00AD481A" w:rsidRPr="00AD481A" w:rsidTr="002D751C">
        <w:tc>
          <w:tcPr>
            <w:tcW w:w="2405" w:type="dxa"/>
            <w:vAlign w:val="center"/>
          </w:tcPr>
          <w:p w:rsidR="00316F36" w:rsidRPr="00AD481A" w:rsidRDefault="00316F36" w:rsidP="000071ED">
            <w:pPr>
              <w:widowControl/>
              <w:jc w:val="center"/>
              <w:rPr>
                <w:rFonts w:ascii="標楷體" w:eastAsia="標楷體"/>
                <w:sz w:val="28"/>
                <w:szCs w:val="28"/>
              </w:rPr>
            </w:pPr>
            <w:r w:rsidRPr="00AD481A">
              <w:rPr>
                <w:rFonts w:ascii="標楷體" w:eastAsia="標楷體" w:hint="eastAsia"/>
                <w:sz w:val="28"/>
                <w:szCs w:val="28"/>
              </w:rPr>
              <w:t>標售底價（元）</w:t>
            </w:r>
          </w:p>
        </w:tc>
        <w:tc>
          <w:tcPr>
            <w:tcW w:w="5891" w:type="dxa"/>
          </w:tcPr>
          <w:p w:rsidR="00316F36" w:rsidRPr="00AD481A" w:rsidRDefault="000071ED" w:rsidP="00C513DF">
            <w:pPr>
              <w:widowControl/>
              <w:rPr>
                <w:rFonts w:ascii="標楷體" w:eastAsia="標楷體"/>
                <w:sz w:val="28"/>
                <w:szCs w:val="28"/>
              </w:rPr>
            </w:pPr>
            <w:r w:rsidRPr="00AD481A">
              <w:rPr>
                <w:rFonts w:ascii="標楷體" w:eastAsia="標楷體" w:hint="eastAsia"/>
                <w:sz w:val="28"/>
                <w:szCs w:val="28"/>
              </w:rPr>
              <w:t>新台幣</w:t>
            </w:r>
            <w:r w:rsidR="002D751C">
              <w:rPr>
                <w:rFonts w:ascii="標楷體" w:eastAsia="標楷體" w:hint="eastAsia"/>
                <w:sz w:val="28"/>
                <w:szCs w:val="28"/>
              </w:rPr>
              <w:t>400</w:t>
            </w:r>
            <w:r w:rsidRPr="00AD481A">
              <w:rPr>
                <w:rFonts w:ascii="標楷體" w:eastAsia="標楷體"/>
                <w:sz w:val="28"/>
                <w:szCs w:val="28"/>
              </w:rPr>
              <w:t>,000</w:t>
            </w:r>
            <w:r w:rsidRPr="00AD481A">
              <w:rPr>
                <w:rFonts w:ascii="標楷體" w:eastAsia="標楷體" w:hint="eastAsia"/>
                <w:sz w:val="28"/>
                <w:szCs w:val="28"/>
              </w:rPr>
              <w:t>元整</w:t>
            </w:r>
          </w:p>
        </w:tc>
      </w:tr>
      <w:tr w:rsidR="00AD481A" w:rsidRPr="00AD481A" w:rsidTr="002D751C">
        <w:tc>
          <w:tcPr>
            <w:tcW w:w="2405" w:type="dxa"/>
            <w:vAlign w:val="center"/>
          </w:tcPr>
          <w:p w:rsidR="00316F36" w:rsidRPr="00AD481A" w:rsidRDefault="00316F36" w:rsidP="000071ED">
            <w:pPr>
              <w:widowControl/>
              <w:jc w:val="center"/>
              <w:rPr>
                <w:rFonts w:ascii="標楷體" w:eastAsia="標楷體"/>
                <w:sz w:val="28"/>
                <w:szCs w:val="28"/>
              </w:rPr>
            </w:pPr>
            <w:r w:rsidRPr="00AD481A">
              <w:rPr>
                <w:rFonts w:ascii="標楷體" w:eastAsia="標楷體" w:hint="eastAsia"/>
                <w:sz w:val="28"/>
                <w:szCs w:val="28"/>
              </w:rPr>
              <w:t>保證金金額（元）</w:t>
            </w:r>
          </w:p>
        </w:tc>
        <w:tc>
          <w:tcPr>
            <w:tcW w:w="5891" w:type="dxa"/>
            <w:vAlign w:val="center"/>
          </w:tcPr>
          <w:p w:rsidR="00316F36" w:rsidRPr="00AD481A" w:rsidRDefault="000071ED" w:rsidP="00C513DF">
            <w:pPr>
              <w:widowControl/>
              <w:rPr>
                <w:rFonts w:ascii="標楷體" w:eastAsia="標楷體"/>
                <w:sz w:val="28"/>
                <w:szCs w:val="28"/>
              </w:rPr>
            </w:pPr>
            <w:r w:rsidRPr="00AD481A">
              <w:rPr>
                <w:rFonts w:ascii="標楷體" w:eastAsia="標楷體" w:hint="eastAsia"/>
                <w:sz w:val="28"/>
                <w:szCs w:val="28"/>
              </w:rPr>
              <w:t>新台幣</w:t>
            </w:r>
            <w:r w:rsidR="002D751C">
              <w:rPr>
                <w:rFonts w:ascii="標楷體" w:eastAsia="標楷體" w:hint="eastAsia"/>
                <w:sz w:val="28"/>
                <w:szCs w:val="28"/>
              </w:rPr>
              <w:t>2</w:t>
            </w:r>
            <w:r w:rsidR="00C513DF" w:rsidRPr="00AD481A">
              <w:rPr>
                <w:rFonts w:ascii="標楷體" w:eastAsia="標楷體"/>
                <w:sz w:val="28"/>
                <w:szCs w:val="28"/>
              </w:rPr>
              <w:t>0,000</w:t>
            </w:r>
            <w:r w:rsidRPr="00AD481A">
              <w:rPr>
                <w:rFonts w:ascii="標楷體" w:eastAsia="標楷體" w:hint="eastAsia"/>
                <w:sz w:val="28"/>
                <w:szCs w:val="28"/>
              </w:rPr>
              <w:t>元整</w:t>
            </w:r>
          </w:p>
        </w:tc>
      </w:tr>
      <w:tr w:rsidR="00316F36" w:rsidRPr="000071ED" w:rsidTr="002D751C">
        <w:tc>
          <w:tcPr>
            <w:tcW w:w="2405" w:type="dxa"/>
            <w:vAlign w:val="center"/>
          </w:tcPr>
          <w:p w:rsidR="00316F36" w:rsidRPr="000071ED" w:rsidRDefault="00316F36" w:rsidP="000071ED">
            <w:pPr>
              <w:widowControl/>
              <w:jc w:val="center"/>
              <w:rPr>
                <w:rFonts w:ascii="標楷體" w:eastAsia="標楷體"/>
                <w:sz w:val="28"/>
                <w:szCs w:val="28"/>
              </w:rPr>
            </w:pPr>
            <w:r w:rsidRPr="000071ED">
              <w:rPr>
                <w:rFonts w:ascii="標楷體" w:eastAsia="標楷體" w:hint="eastAsia"/>
                <w:sz w:val="28"/>
                <w:szCs w:val="28"/>
              </w:rPr>
              <w:t xml:space="preserve">備 </w:t>
            </w:r>
            <w:r w:rsidRPr="000071ED">
              <w:rPr>
                <w:rFonts w:ascii="標楷體" w:eastAsia="標楷體"/>
                <w:sz w:val="28"/>
                <w:szCs w:val="28"/>
              </w:rPr>
              <w:t xml:space="preserve">       </w:t>
            </w:r>
            <w:r w:rsidRPr="000071ED">
              <w:rPr>
                <w:rFonts w:ascii="標楷體" w:eastAsia="標楷體" w:hint="eastAsia"/>
                <w:sz w:val="28"/>
                <w:szCs w:val="28"/>
              </w:rPr>
              <w:t xml:space="preserve"> </w:t>
            </w:r>
            <w:proofErr w:type="gramStart"/>
            <w:r w:rsidRPr="000071ED">
              <w:rPr>
                <w:rFonts w:ascii="標楷體" w:eastAsia="標楷體" w:hint="eastAsia"/>
                <w:sz w:val="28"/>
                <w:szCs w:val="28"/>
              </w:rPr>
              <w:t>註</w:t>
            </w:r>
            <w:proofErr w:type="gramEnd"/>
          </w:p>
        </w:tc>
        <w:tc>
          <w:tcPr>
            <w:tcW w:w="5891" w:type="dxa"/>
          </w:tcPr>
          <w:p w:rsidR="00E44FD7" w:rsidRPr="00CD7287" w:rsidRDefault="00E44FD7" w:rsidP="00CD7287">
            <w:pPr>
              <w:widowControl/>
              <w:rPr>
                <w:rFonts w:ascii="標楷體" w:eastAsia="標楷體"/>
                <w:sz w:val="28"/>
                <w:szCs w:val="28"/>
              </w:rPr>
            </w:pPr>
          </w:p>
        </w:tc>
      </w:tr>
    </w:tbl>
    <w:p w:rsidR="00FB1D8E" w:rsidRDefault="00FB1D8E" w:rsidP="00316F36">
      <w:pPr>
        <w:widowControl/>
        <w:rPr>
          <w:rFonts w:ascii="標楷體" w:eastAsia="標楷體"/>
          <w:sz w:val="28"/>
          <w:szCs w:val="28"/>
        </w:rPr>
      </w:pPr>
    </w:p>
    <w:p w:rsidR="00FB1D8E" w:rsidRDefault="00FB1D8E" w:rsidP="00316F36">
      <w:pPr>
        <w:widowControl/>
        <w:rPr>
          <w:rFonts w:ascii="標楷體" w:eastAsia="標楷體"/>
          <w:sz w:val="28"/>
          <w:szCs w:val="28"/>
        </w:rPr>
      </w:pPr>
    </w:p>
    <w:p w:rsidR="00CD7287" w:rsidRDefault="00CD7287" w:rsidP="00316F36">
      <w:pPr>
        <w:widowControl/>
        <w:rPr>
          <w:rFonts w:ascii="標楷體" w:eastAsia="標楷體"/>
          <w:sz w:val="28"/>
          <w:szCs w:val="28"/>
        </w:rPr>
      </w:pPr>
    </w:p>
    <w:p w:rsidR="00316F36" w:rsidRDefault="00D3023C" w:rsidP="00316F36">
      <w:pPr>
        <w:widowControl/>
        <w:rPr>
          <w:rFonts w:ascii="標楷體" w:eastAsia="標楷體"/>
          <w:sz w:val="28"/>
          <w:szCs w:val="28"/>
        </w:rPr>
      </w:pPr>
      <w:r>
        <w:rPr>
          <w:rFonts w:ascii="標楷體" w:eastAsia="標楷體" w:hint="eastAsia"/>
          <w:sz w:val="28"/>
          <w:szCs w:val="28"/>
        </w:rPr>
        <w:lastRenderedPageBreak/>
        <w:t>附圖：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296"/>
      </w:tblGrid>
      <w:tr w:rsidR="00B71303" w:rsidTr="00620780">
        <w:tc>
          <w:tcPr>
            <w:tcW w:w="8296" w:type="dxa"/>
          </w:tcPr>
          <w:p w:rsidR="00B71303" w:rsidRDefault="00B71303" w:rsidP="00D3023C">
            <w:pPr>
              <w:widowControl/>
              <w:jc w:val="center"/>
              <w:rPr>
                <w:rFonts w:ascii="標楷體" w:eastAsia="標楷體"/>
                <w:noProof/>
                <w:sz w:val="28"/>
                <w:szCs w:val="28"/>
              </w:rPr>
            </w:pPr>
            <w:r w:rsidRPr="00AD481A">
              <w:rPr>
                <w:rFonts w:ascii="標楷體" w:eastAsia="標楷體" w:hint="eastAsia"/>
                <w:sz w:val="28"/>
                <w:szCs w:val="28"/>
              </w:rPr>
              <w:t>氣相層析質譜儀</w:t>
            </w:r>
          </w:p>
        </w:tc>
      </w:tr>
      <w:tr w:rsidR="00CD7287" w:rsidTr="002D751C">
        <w:tblPrEx>
          <w:tblCellMar>
            <w:left w:w="28" w:type="dxa"/>
            <w:right w:w="28" w:type="dxa"/>
          </w:tblCellMar>
        </w:tblPrEx>
        <w:tc>
          <w:tcPr>
            <w:tcW w:w="8296" w:type="dxa"/>
          </w:tcPr>
          <w:p w:rsidR="007248DC" w:rsidRDefault="002D751C" w:rsidP="00D3023C">
            <w:pPr>
              <w:widowControl/>
              <w:jc w:val="center"/>
              <w:rPr>
                <w:rFonts w:ascii="標楷體" w:eastAsia="標楷體"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17E6894E" wp14:editId="4272C79E">
                  <wp:extent cx="3580765" cy="2904721"/>
                  <wp:effectExtent l="0" t="0" r="635" b="0"/>
                  <wp:docPr id="11" name="圖片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圖片 10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16024" cy="29333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CD7287" w:rsidRDefault="007248DC" w:rsidP="00D3023C">
            <w:pPr>
              <w:widowControl/>
              <w:jc w:val="center"/>
              <w:rPr>
                <w:rFonts w:ascii="標楷體" w:eastAsia="標楷體"/>
                <w:sz w:val="28"/>
                <w:szCs w:val="28"/>
              </w:rPr>
            </w:pPr>
            <w:r>
              <w:rPr>
                <w:rFonts w:ascii="標楷體" w:eastAsia="標楷體" w:hint="eastAsia"/>
                <w:sz w:val="28"/>
                <w:szCs w:val="28"/>
              </w:rPr>
              <w:t>附屬設備：電腦</w:t>
            </w:r>
            <w:r w:rsidR="00CD7287">
              <w:rPr>
                <w:rFonts w:ascii="標楷體" w:eastAsia="標楷體" w:hint="eastAsia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7F9D39DF" wp14:editId="4DC22529">
                      <wp:simplePos x="0" y="0"/>
                      <wp:positionH relativeFrom="column">
                        <wp:posOffset>1711325</wp:posOffset>
                      </wp:positionH>
                      <wp:positionV relativeFrom="paragraph">
                        <wp:posOffset>1283970</wp:posOffset>
                      </wp:positionV>
                      <wp:extent cx="243840" cy="121920"/>
                      <wp:effectExtent l="0" t="0" r="3810" b="0"/>
                      <wp:wrapNone/>
                      <wp:docPr id="4" name="向左箭號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43840" cy="121920"/>
                              </a:xfrm>
                              <a:prstGeom prst="leftArrow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2">
                                  <a:shade val="50000"/>
                                </a:schemeClr>
                              </a:lnRef>
                              <a:fillRef idx="1">
                                <a:schemeClr val="accent2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499E72B8" id="_x0000_t66" coordsize="21600,21600" o:spt="66" adj="5400,5400" path="m@0,l@0@1,21600@1,21600@2@0@2@0,21600,,10800xe">
                      <v:stroke joinstyle="miter"/>
                      <v:formulas>
                        <v:f eqn="val #0"/>
                        <v:f eqn="val #1"/>
                        <v:f eqn="sum 21600 0 #1"/>
                        <v:f eqn="prod #0 #1 10800"/>
                        <v:f eqn="sum #0 0 @3"/>
                      </v:formulas>
                      <v:path o:connecttype="custom" o:connectlocs="@0,0;0,10800;@0,21600;21600,10800" o:connectangles="270,180,90,0" textboxrect="@4,@1,21600,@2"/>
                      <v:handles>
                        <v:h position="#0,#1" xrange="0,21600" yrange="0,10800"/>
                      </v:handles>
                    </v:shapetype>
                    <v:shape id="向左箭號 4" o:spid="_x0000_s1026" type="#_x0000_t66" style="position:absolute;margin-left:134.75pt;margin-top:101.1pt;width:19.2pt;height:9.6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" fillcolor="white [3212]" stroked="f" strokeweight="1pt"/>
                  </w:pict>
                </mc:Fallback>
              </mc:AlternateContent>
            </w:r>
          </w:p>
        </w:tc>
      </w:tr>
      <w:tr w:rsidR="001718F5" w:rsidTr="001718F5">
        <w:tc>
          <w:tcPr>
            <w:tcW w:w="8296" w:type="dxa"/>
          </w:tcPr>
          <w:p w:rsidR="001718F5" w:rsidRDefault="001718F5" w:rsidP="001718F5">
            <w:pPr>
              <w:widowControl/>
              <w:jc w:val="center"/>
              <w:rPr>
                <w:rFonts w:ascii="標楷體" w:eastAsia="標楷體"/>
                <w:sz w:val="28"/>
                <w:szCs w:val="28"/>
              </w:rPr>
            </w:pPr>
            <w:r w:rsidRPr="00AD481A">
              <w:rPr>
                <w:rFonts w:ascii="標楷體" w:eastAsia="標楷體" w:hint="eastAsia"/>
                <w:sz w:val="28"/>
                <w:szCs w:val="28"/>
              </w:rPr>
              <w:t>液相層析串聯質譜儀</w:t>
            </w:r>
          </w:p>
        </w:tc>
      </w:tr>
      <w:tr w:rsidR="001718F5" w:rsidTr="002D751C">
        <w:tblPrEx>
          <w:tblCellMar>
            <w:left w:w="28" w:type="dxa"/>
            <w:right w:w="28" w:type="dxa"/>
          </w:tblCellMar>
        </w:tblPrEx>
        <w:tc>
          <w:tcPr>
            <w:tcW w:w="8296" w:type="dxa"/>
          </w:tcPr>
          <w:p w:rsidR="001718F5" w:rsidRDefault="002D751C" w:rsidP="00E1254E">
            <w:pPr>
              <w:widowControl/>
              <w:jc w:val="center"/>
              <w:rPr>
                <w:rFonts w:ascii="標楷體" w:eastAsia="標楷體"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789B7EF2" wp14:editId="00620A45">
                  <wp:extent cx="3565418" cy="2819400"/>
                  <wp:effectExtent l="0" t="0" r="0" b="0"/>
                  <wp:docPr id="2" name="圖片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圖片 12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88669" cy="28377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7248DC" w:rsidRDefault="007248DC" w:rsidP="00E1254E">
            <w:pPr>
              <w:widowControl/>
              <w:jc w:val="center"/>
              <w:rPr>
                <w:rFonts w:ascii="標楷體" w:eastAsia="標楷體"/>
                <w:sz w:val="28"/>
                <w:szCs w:val="28"/>
              </w:rPr>
            </w:pPr>
            <w:r>
              <w:rPr>
                <w:rFonts w:ascii="標楷體" w:eastAsia="標楷體" w:hint="eastAsia"/>
                <w:sz w:val="28"/>
                <w:szCs w:val="28"/>
              </w:rPr>
              <w:t>附屬設備：電腦、印表機</w:t>
            </w:r>
          </w:p>
        </w:tc>
      </w:tr>
    </w:tbl>
    <w:p w:rsidR="001718F5" w:rsidRPr="000071ED" w:rsidRDefault="001718F5" w:rsidP="00CD7287">
      <w:pPr>
        <w:widowControl/>
        <w:rPr>
          <w:rFonts w:ascii="標楷體" w:eastAsia="標楷體"/>
          <w:sz w:val="28"/>
          <w:szCs w:val="28"/>
        </w:rPr>
      </w:pPr>
    </w:p>
    <w:sectPr w:rsidR="001718F5" w:rsidRPr="000071ED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全真楷書">
    <w:altName w:val="新細明體"/>
    <w:panose1 w:val="00000000000000000000"/>
    <w:charset w:val="88"/>
    <w:family w:val="modern"/>
    <w:notTrueType/>
    <w:pitch w:val="fixed"/>
    <w:sig w:usb0="00000001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522499"/>
    <w:multiLevelType w:val="hybridMultilevel"/>
    <w:tmpl w:val="9130620A"/>
    <w:lvl w:ilvl="0" w:tplc="AC7C9D64">
      <w:start w:val="1"/>
      <w:numFmt w:val="taiwaneseCountingThousand"/>
      <w:lvlText w:val="（%1）"/>
      <w:lvlJc w:val="left"/>
      <w:pPr>
        <w:ind w:left="12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" w15:restartNumberingAfterBreak="0">
    <w:nsid w:val="0823673C"/>
    <w:multiLevelType w:val="hybridMultilevel"/>
    <w:tmpl w:val="413E4258"/>
    <w:lvl w:ilvl="0" w:tplc="CAC69986">
      <w:start w:val="1"/>
      <w:numFmt w:val="decimal"/>
      <w:lvlText w:val="%1."/>
      <w:lvlJc w:val="left"/>
      <w:pPr>
        <w:ind w:left="1965" w:hanging="40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520" w:hanging="480"/>
      </w:pPr>
    </w:lvl>
    <w:lvl w:ilvl="2" w:tplc="0409001B" w:tentative="1">
      <w:start w:val="1"/>
      <w:numFmt w:val="lowerRoman"/>
      <w:lvlText w:val="%3."/>
      <w:lvlJc w:val="right"/>
      <w:pPr>
        <w:ind w:left="3000" w:hanging="480"/>
      </w:pPr>
    </w:lvl>
    <w:lvl w:ilvl="3" w:tplc="0409000F" w:tentative="1">
      <w:start w:val="1"/>
      <w:numFmt w:val="decimal"/>
      <w:lvlText w:val="%4."/>
      <w:lvlJc w:val="left"/>
      <w:pPr>
        <w:ind w:left="34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960" w:hanging="480"/>
      </w:pPr>
    </w:lvl>
    <w:lvl w:ilvl="5" w:tplc="0409001B" w:tentative="1">
      <w:start w:val="1"/>
      <w:numFmt w:val="lowerRoman"/>
      <w:lvlText w:val="%6."/>
      <w:lvlJc w:val="right"/>
      <w:pPr>
        <w:ind w:left="4440" w:hanging="480"/>
      </w:pPr>
    </w:lvl>
    <w:lvl w:ilvl="6" w:tplc="0409000F" w:tentative="1">
      <w:start w:val="1"/>
      <w:numFmt w:val="decimal"/>
      <w:lvlText w:val="%7."/>
      <w:lvlJc w:val="left"/>
      <w:pPr>
        <w:ind w:left="49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400" w:hanging="480"/>
      </w:pPr>
    </w:lvl>
    <w:lvl w:ilvl="8" w:tplc="0409001B" w:tentative="1">
      <w:start w:val="1"/>
      <w:numFmt w:val="lowerRoman"/>
      <w:lvlText w:val="%9."/>
      <w:lvlJc w:val="right"/>
      <w:pPr>
        <w:ind w:left="5880" w:hanging="480"/>
      </w:pPr>
    </w:lvl>
  </w:abstractNum>
  <w:abstractNum w:abstractNumId="2" w15:restartNumberingAfterBreak="0">
    <w:nsid w:val="0EEB0A35"/>
    <w:multiLevelType w:val="hybridMultilevel"/>
    <w:tmpl w:val="860ABDAA"/>
    <w:lvl w:ilvl="0" w:tplc="AC7C9D64">
      <w:start w:val="1"/>
      <w:numFmt w:val="taiwaneseCountingThousand"/>
      <w:lvlText w:val="（%1）"/>
      <w:lvlJc w:val="left"/>
      <w:pPr>
        <w:ind w:left="12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3" w15:restartNumberingAfterBreak="0">
    <w:nsid w:val="162A0EDC"/>
    <w:multiLevelType w:val="hybridMultilevel"/>
    <w:tmpl w:val="9C4C795C"/>
    <w:lvl w:ilvl="0" w:tplc="0409000F">
      <w:start w:val="1"/>
      <w:numFmt w:val="decimal"/>
      <w:lvlText w:val="%1."/>
      <w:lvlJc w:val="left"/>
      <w:pPr>
        <w:ind w:left="204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520" w:hanging="480"/>
      </w:pPr>
    </w:lvl>
    <w:lvl w:ilvl="2" w:tplc="0409001B" w:tentative="1">
      <w:start w:val="1"/>
      <w:numFmt w:val="lowerRoman"/>
      <w:lvlText w:val="%3."/>
      <w:lvlJc w:val="right"/>
      <w:pPr>
        <w:ind w:left="3000" w:hanging="480"/>
      </w:pPr>
    </w:lvl>
    <w:lvl w:ilvl="3" w:tplc="0409000F" w:tentative="1">
      <w:start w:val="1"/>
      <w:numFmt w:val="decimal"/>
      <w:lvlText w:val="%4."/>
      <w:lvlJc w:val="left"/>
      <w:pPr>
        <w:ind w:left="34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960" w:hanging="480"/>
      </w:pPr>
    </w:lvl>
    <w:lvl w:ilvl="5" w:tplc="0409001B" w:tentative="1">
      <w:start w:val="1"/>
      <w:numFmt w:val="lowerRoman"/>
      <w:lvlText w:val="%6."/>
      <w:lvlJc w:val="right"/>
      <w:pPr>
        <w:ind w:left="4440" w:hanging="480"/>
      </w:pPr>
    </w:lvl>
    <w:lvl w:ilvl="6" w:tplc="0409000F" w:tentative="1">
      <w:start w:val="1"/>
      <w:numFmt w:val="decimal"/>
      <w:lvlText w:val="%7."/>
      <w:lvlJc w:val="left"/>
      <w:pPr>
        <w:ind w:left="49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400" w:hanging="480"/>
      </w:pPr>
    </w:lvl>
    <w:lvl w:ilvl="8" w:tplc="0409001B" w:tentative="1">
      <w:start w:val="1"/>
      <w:numFmt w:val="lowerRoman"/>
      <w:lvlText w:val="%9."/>
      <w:lvlJc w:val="right"/>
      <w:pPr>
        <w:ind w:left="5880" w:hanging="480"/>
      </w:pPr>
    </w:lvl>
  </w:abstractNum>
  <w:abstractNum w:abstractNumId="4" w15:restartNumberingAfterBreak="0">
    <w:nsid w:val="17012FE0"/>
    <w:multiLevelType w:val="hybridMultilevel"/>
    <w:tmpl w:val="8BE2BF02"/>
    <w:lvl w:ilvl="0" w:tplc="29726080">
      <w:start w:val="1"/>
      <w:numFmt w:val="taiwaneseCountingThousand"/>
      <w:lvlText w:val="%1、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1BB0752D"/>
    <w:multiLevelType w:val="hybridMultilevel"/>
    <w:tmpl w:val="0212DDBA"/>
    <w:lvl w:ilvl="0" w:tplc="AC7C9D64">
      <w:start w:val="1"/>
      <w:numFmt w:val="taiwaneseCountingThousand"/>
      <w:lvlText w:val="（%1）"/>
      <w:lvlJc w:val="left"/>
      <w:pPr>
        <w:ind w:left="12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6" w15:restartNumberingAfterBreak="0">
    <w:nsid w:val="2D4746B6"/>
    <w:multiLevelType w:val="hybridMultilevel"/>
    <w:tmpl w:val="E884B576"/>
    <w:lvl w:ilvl="0" w:tplc="0409000F">
      <w:start w:val="1"/>
      <w:numFmt w:val="decimal"/>
      <w:lvlText w:val="%1."/>
      <w:lvlJc w:val="left"/>
      <w:pPr>
        <w:ind w:left="204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520" w:hanging="480"/>
      </w:pPr>
    </w:lvl>
    <w:lvl w:ilvl="2" w:tplc="0409001B" w:tentative="1">
      <w:start w:val="1"/>
      <w:numFmt w:val="lowerRoman"/>
      <w:lvlText w:val="%3."/>
      <w:lvlJc w:val="right"/>
      <w:pPr>
        <w:ind w:left="3000" w:hanging="480"/>
      </w:pPr>
    </w:lvl>
    <w:lvl w:ilvl="3" w:tplc="0409000F" w:tentative="1">
      <w:start w:val="1"/>
      <w:numFmt w:val="decimal"/>
      <w:lvlText w:val="%4."/>
      <w:lvlJc w:val="left"/>
      <w:pPr>
        <w:ind w:left="34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960" w:hanging="480"/>
      </w:pPr>
    </w:lvl>
    <w:lvl w:ilvl="5" w:tplc="0409001B" w:tentative="1">
      <w:start w:val="1"/>
      <w:numFmt w:val="lowerRoman"/>
      <w:lvlText w:val="%6."/>
      <w:lvlJc w:val="right"/>
      <w:pPr>
        <w:ind w:left="4440" w:hanging="480"/>
      </w:pPr>
    </w:lvl>
    <w:lvl w:ilvl="6" w:tplc="0409000F" w:tentative="1">
      <w:start w:val="1"/>
      <w:numFmt w:val="decimal"/>
      <w:lvlText w:val="%7."/>
      <w:lvlJc w:val="left"/>
      <w:pPr>
        <w:ind w:left="49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400" w:hanging="480"/>
      </w:pPr>
    </w:lvl>
    <w:lvl w:ilvl="8" w:tplc="0409001B" w:tentative="1">
      <w:start w:val="1"/>
      <w:numFmt w:val="lowerRoman"/>
      <w:lvlText w:val="%9."/>
      <w:lvlJc w:val="right"/>
      <w:pPr>
        <w:ind w:left="5880" w:hanging="480"/>
      </w:pPr>
    </w:lvl>
  </w:abstractNum>
  <w:abstractNum w:abstractNumId="7" w15:restartNumberingAfterBreak="0">
    <w:nsid w:val="3F0310AC"/>
    <w:multiLevelType w:val="hybridMultilevel"/>
    <w:tmpl w:val="8EE44504"/>
    <w:lvl w:ilvl="0" w:tplc="AC7C9D64">
      <w:start w:val="1"/>
      <w:numFmt w:val="taiwaneseCountingThousand"/>
      <w:lvlText w:val="（%1）"/>
      <w:lvlJc w:val="left"/>
      <w:pPr>
        <w:ind w:left="12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8" w15:restartNumberingAfterBreak="0">
    <w:nsid w:val="56A65E32"/>
    <w:multiLevelType w:val="hybridMultilevel"/>
    <w:tmpl w:val="D68EC35C"/>
    <w:lvl w:ilvl="0" w:tplc="AC7C9D64">
      <w:start w:val="1"/>
      <w:numFmt w:val="taiwaneseCountingThousand"/>
      <w:lvlText w:val="（%1）"/>
      <w:lvlJc w:val="left"/>
      <w:pPr>
        <w:ind w:left="1473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953" w:hanging="480"/>
      </w:pPr>
    </w:lvl>
    <w:lvl w:ilvl="2" w:tplc="0409001B" w:tentative="1">
      <w:start w:val="1"/>
      <w:numFmt w:val="lowerRoman"/>
      <w:lvlText w:val="%3."/>
      <w:lvlJc w:val="right"/>
      <w:pPr>
        <w:ind w:left="2433" w:hanging="480"/>
      </w:pPr>
    </w:lvl>
    <w:lvl w:ilvl="3" w:tplc="0409000F" w:tentative="1">
      <w:start w:val="1"/>
      <w:numFmt w:val="decimal"/>
      <w:lvlText w:val="%4."/>
      <w:lvlJc w:val="left"/>
      <w:pPr>
        <w:ind w:left="291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93" w:hanging="480"/>
      </w:pPr>
    </w:lvl>
    <w:lvl w:ilvl="5" w:tplc="0409001B" w:tentative="1">
      <w:start w:val="1"/>
      <w:numFmt w:val="lowerRoman"/>
      <w:lvlText w:val="%6."/>
      <w:lvlJc w:val="right"/>
      <w:pPr>
        <w:ind w:left="3873" w:hanging="480"/>
      </w:pPr>
    </w:lvl>
    <w:lvl w:ilvl="6" w:tplc="0409000F" w:tentative="1">
      <w:start w:val="1"/>
      <w:numFmt w:val="decimal"/>
      <w:lvlText w:val="%7."/>
      <w:lvlJc w:val="left"/>
      <w:pPr>
        <w:ind w:left="435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33" w:hanging="480"/>
      </w:pPr>
    </w:lvl>
    <w:lvl w:ilvl="8" w:tplc="0409001B" w:tentative="1">
      <w:start w:val="1"/>
      <w:numFmt w:val="lowerRoman"/>
      <w:lvlText w:val="%9."/>
      <w:lvlJc w:val="right"/>
      <w:pPr>
        <w:ind w:left="5313" w:hanging="480"/>
      </w:pPr>
    </w:lvl>
  </w:abstractNum>
  <w:abstractNum w:abstractNumId="9" w15:restartNumberingAfterBreak="0">
    <w:nsid w:val="591F3D99"/>
    <w:multiLevelType w:val="hybridMultilevel"/>
    <w:tmpl w:val="E760F394"/>
    <w:lvl w:ilvl="0" w:tplc="9C4E0032">
      <w:start w:val="1"/>
      <w:numFmt w:val="decimal"/>
      <w:lvlText w:val="%1."/>
      <w:lvlJc w:val="left"/>
      <w:pPr>
        <w:ind w:left="2055" w:hanging="495"/>
      </w:pPr>
      <w:rPr>
        <w:rFonts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520" w:hanging="480"/>
      </w:pPr>
    </w:lvl>
    <w:lvl w:ilvl="2" w:tplc="0409001B" w:tentative="1">
      <w:start w:val="1"/>
      <w:numFmt w:val="lowerRoman"/>
      <w:lvlText w:val="%3."/>
      <w:lvlJc w:val="right"/>
      <w:pPr>
        <w:ind w:left="3000" w:hanging="480"/>
      </w:pPr>
    </w:lvl>
    <w:lvl w:ilvl="3" w:tplc="0409000F" w:tentative="1">
      <w:start w:val="1"/>
      <w:numFmt w:val="decimal"/>
      <w:lvlText w:val="%4."/>
      <w:lvlJc w:val="left"/>
      <w:pPr>
        <w:ind w:left="34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960" w:hanging="480"/>
      </w:pPr>
    </w:lvl>
    <w:lvl w:ilvl="5" w:tplc="0409001B" w:tentative="1">
      <w:start w:val="1"/>
      <w:numFmt w:val="lowerRoman"/>
      <w:lvlText w:val="%6."/>
      <w:lvlJc w:val="right"/>
      <w:pPr>
        <w:ind w:left="4440" w:hanging="480"/>
      </w:pPr>
    </w:lvl>
    <w:lvl w:ilvl="6" w:tplc="0409000F" w:tentative="1">
      <w:start w:val="1"/>
      <w:numFmt w:val="decimal"/>
      <w:lvlText w:val="%7."/>
      <w:lvlJc w:val="left"/>
      <w:pPr>
        <w:ind w:left="49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400" w:hanging="480"/>
      </w:pPr>
    </w:lvl>
    <w:lvl w:ilvl="8" w:tplc="0409001B" w:tentative="1">
      <w:start w:val="1"/>
      <w:numFmt w:val="lowerRoman"/>
      <w:lvlText w:val="%9."/>
      <w:lvlJc w:val="right"/>
      <w:pPr>
        <w:ind w:left="5880" w:hanging="480"/>
      </w:pPr>
    </w:lvl>
  </w:abstractNum>
  <w:abstractNum w:abstractNumId="10" w15:restartNumberingAfterBreak="0">
    <w:nsid w:val="6A8A0C0B"/>
    <w:multiLevelType w:val="hybridMultilevel"/>
    <w:tmpl w:val="BD3E64A4"/>
    <w:lvl w:ilvl="0" w:tplc="88D861C2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6CE60904"/>
    <w:multiLevelType w:val="hybridMultilevel"/>
    <w:tmpl w:val="235E3A46"/>
    <w:lvl w:ilvl="0" w:tplc="AC7C9D64">
      <w:start w:val="1"/>
      <w:numFmt w:val="taiwaneseCountingThousand"/>
      <w:lvlText w:val="（%1）"/>
      <w:lvlJc w:val="left"/>
      <w:pPr>
        <w:ind w:left="12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num w:numId="1">
    <w:abstractNumId w:val="10"/>
  </w:num>
  <w:num w:numId="2">
    <w:abstractNumId w:val="11"/>
  </w:num>
  <w:num w:numId="3">
    <w:abstractNumId w:val="5"/>
  </w:num>
  <w:num w:numId="4">
    <w:abstractNumId w:val="7"/>
  </w:num>
  <w:num w:numId="5">
    <w:abstractNumId w:val="6"/>
  </w:num>
  <w:num w:numId="6">
    <w:abstractNumId w:val="2"/>
  </w:num>
  <w:num w:numId="7">
    <w:abstractNumId w:val="0"/>
  </w:num>
  <w:num w:numId="8">
    <w:abstractNumId w:val="3"/>
  </w:num>
  <w:num w:numId="9">
    <w:abstractNumId w:val="9"/>
  </w:num>
  <w:num w:numId="10">
    <w:abstractNumId w:val="8"/>
  </w:num>
  <w:num w:numId="11">
    <w:abstractNumId w:val="1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73BA"/>
    <w:rsid w:val="000071ED"/>
    <w:rsid w:val="000C5484"/>
    <w:rsid w:val="00113863"/>
    <w:rsid w:val="00122C23"/>
    <w:rsid w:val="0016379A"/>
    <w:rsid w:val="001654EB"/>
    <w:rsid w:val="001712A6"/>
    <w:rsid w:val="001718F5"/>
    <w:rsid w:val="002020D1"/>
    <w:rsid w:val="0022086E"/>
    <w:rsid w:val="00292428"/>
    <w:rsid w:val="002D751C"/>
    <w:rsid w:val="00316F36"/>
    <w:rsid w:val="00317E3E"/>
    <w:rsid w:val="00373BB7"/>
    <w:rsid w:val="0042549F"/>
    <w:rsid w:val="0043496C"/>
    <w:rsid w:val="004C1DEB"/>
    <w:rsid w:val="00574DF5"/>
    <w:rsid w:val="00580752"/>
    <w:rsid w:val="006038B7"/>
    <w:rsid w:val="006047A9"/>
    <w:rsid w:val="006A2EA3"/>
    <w:rsid w:val="006B7FDD"/>
    <w:rsid w:val="006D3976"/>
    <w:rsid w:val="007248DC"/>
    <w:rsid w:val="0077226E"/>
    <w:rsid w:val="007B35B9"/>
    <w:rsid w:val="007D69E2"/>
    <w:rsid w:val="008146B0"/>
    <w:rsid w:val="008573BA"/>
    <w:rsid w:val="008763AA"/>
    <w:rsid w:val="00892331"/>
    <w:rsid w:val="009413B5"/>
    <w:rsid w:val="009C6B90"/>
    <w:rsid w:val="009E6F2A"/>
    <w:rsid w:val="00AA50FF"/>
    <w:rsid w:val="00AD481A"/>
    <w:rsid w:val="00B71303"/>
    <w:rsid w:val="00C1784E"/>
    <w:rsid w:val="00C345E8"/>
    <w:rsid w:val="00C43CCA"/>
    <w:rsid w:val="00C513DF"/>
    <w:rsid w:val="00C94AF1"/>
    <w:rsid w:val="00C962FF"/>
    <w:rsid w:val="00CD7287"/>
    <w:rsid w:val="00CF02AB"/>
    <w:rsid w:val="00D3023C"/>
    <w:rsid w:val="00D802C8"/>
    <w:rsid w:val="00DC7495"/>
    <w:rsid w:val="00E1254E"/>
    <w:rsid w:val="00E44FD7"/>
    <w:rsid w:val="00E700F8"/>
    <w:rsid w:val="00E716E8"/>
    <w:rsid w:val="00F3133F"/>
    <w:rsid w:val="00FB1D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49DA1C"/>
  <w15:chartTrackingRefBased/>
  <w15:docId w15:val="{C15851B1-11D6-45E5-AEC1-4FC968731A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73BA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8573BA"/>
    <w:pPr>
      <w:spacing w:after="120"/>
      <w:ind w:leftChars="200" w:left="480"/>
    </w:pPr>
    <w:rPr>
      <w:szCs w:val="20"/>
    </w:rPr>
  </w:style>
  <w:style w:type="character" w:customStyle="1" w:styleId="a4">
    <w:name w:val="本文縮排 字元"/>
    <w:basedOn w:val="a0"/>
    <w:link w:val="a3"/>
    <w:rsid w:val="008573BA"/>
    <w:rPr>
      <w:rFonts w:ascii="Times New Roman" w:eastAsia="新細明體" w:hAnsi="Times New Roman" w:cs="Times New Roman"/>
      <w:szCs w:val="20"/>
    </w:rPr>
  </w:style>
  <w:style w:type="character" w:styleId="a5">
    <w:name w:val="Hyperlink"/>
    <w:basedOn w:val="a0"/>
    <w:rsid w:val="008573BA"/>
    <w:rPr>
      <w:strike w:val="0"/>
      <w:dstrike w:val="0"/>
      <w:color w:val="666633"/>
      <w:u w:val="none"/>
      <w:effect w:val="none"/>
    </w:rPr>
  </w:style>
  <w:style w:type="paragraph" w:styleId="3">
    <w:name w:val="Body Text Indent 3"/>
    <w:basedOn w:val="a"/>
    <w:link w:val="30"/>
    <w:rsid w:val="008573BA"/>
    <w:pPr>
      <w:spacing w:after="120"/>
      <w:ind w:leftChars="200" w:left="480"/>
    </w:pPr>
    <w:rPr>
      <w:sz w:val="16"/>
      <w:szCs w:val="16"/>
    </w:rPr>
  </w:style>
  <w:style w:type="character" w:customStyle="1" w:styleId="30">
    <w:name w:val="本文縮排 3 字元"/>
    <w:basedOn w:val="a0"/>
    <w:link w:val="3"/>
    <w:rsid w:val="008573BA"/>
    <w:rPr>
      <w:rFonts w:ascii="Times New Roman" w:eastAsia="新細明體" w:hAnsi="Times New Roman" w:cs="Times New Roman"/>
      <w:sz w:val="16"/>
      <w:szCs w:val="16"/>
    </w:rPr>
  </w:style>
  <w:style w:type="paragraph" w:styleId="2">
    <w:name w:val="Body Text Indent 2"/>
    <w:basedOn w:val="a"/>
    <w:link w:val="20"/>
    <w:rsid w:val="008573BA"/>
    <w:pPr>
      <w:spacing w:after="120" w:line="480" w:lineRule="auto"/>
      <w:ind w:leftChars="200" w:left="480"/>
    </w:pPr>
  </w:style>
  <w:style w:type="character" w:customStyle="1" w:styleId="20">
    <w:name w:val="本文縮排 2 字元"/>
    <w:basedOn w:val="a0"/>
    <w:link w:val="2"/>
    <w:rsid w:val="008573BA"/>
    <w:rPr>
      <w:rFonts w:ascii="Times New Roman" w:eastAsia="新細明體" w:hAnsi="Times New Roman" w:cs="Times New Roman"/>
      <w:szCs w:val="24"/>
    </w:rPr>
  </w:style>
  <w:style w:type="paragraph" w:customStyle="1" w:styleId="7">
    <w:name w:val="樣式7"/>
    <w:basedOn w:val="a"/>
    <w:rsid w:val="008573BA"/>
    <w:pPr>
      <w:kinsoku w:val="0"/>
      <w:adjustRightInd w:val="0"/>
      <w:spacing w:line="360" w:lineRule="exact"/>
      <w:ind w:left="1361" w:hanging="1361"/>
      <w:textAlignment w:val="baseline"/>
    </w:pPr>
    <w:rPr>
      <w:rFonts w:eastAsia="全真楷書"/>
      <w:spacing w:val="14"/>
      <w:kern w:val="0"/>
      <w:szCs w:val="20"/>
    </w:rPr>
  </w:style>
  <w:style w:type="paragraph" w:styleId="a6">
    <w:name w:val="List Paragraph"/>
    <w:basedOn w:val="a"/>
    <w:uiPriority w:val="34"/>
    <w:qFormat/>
    <w:rsid w:val="008573BA"/>
    <w:pPr>
      <w:ind w:leftChars="200" w:left="480"/>
    </w:pPr>
  </w:style>
  <w:style w:type="table" w:styleId="a7">
    <w:name w:val="Table Grid"/>
    <w:basedOn w:val="a1"/>
    <w:uiPriority w:val="39"/>
    <w:rsid w:val="00316F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s://www.tpa.moj.gov.tw/292712/292741/292746/983897/post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293</Words>
  <Characters>1675</Characters>
  <Application>Microsoft Office Word</Application>
  <DocSecurity>0</DocSecurity>
  <Lines>13</Lines>
  <Paragraphs>3</Paragraphs>
  <ScaleCrop>false</ScaleCrop>
  <Company/>
  <LinksUpToDate>false</LinksUpToDate>
  <CharactersWithSpaces>1965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陳學珍</dc:creator>
  <cp:keywords/>
  <dc:description/>
  <cp:lastModifiedBy>陳學珍</cp:lastModifiedBy>
  <cp:revision>5</cp:revision>
  <dcterms:created xsi:type="dcterms:W3CDTF">2025-12-03T08:47:00Z</dcterms:created>
  <dcterms:modified xsi:type="dcterms:W3CDTF">2025-12-04T01:26:00Z</dcterms:modified>
</cp:coreProperties>
</file>